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D778E" w14:textId="6BABADCE" w:rsidR="009909B9" w:rsidRPr="00FA375D" w:rsidRDefault="00837C2E" w:rsidP="00033C4D">
      <w:pPr>
        <w:pStyle w:val="Title"/>
        <w:spacing w:before="0" w:after="160" w:line="600" w:lineRule="exact"/>
        <w:rPr>
          <w:sz w:val="56"/>
          <w:szCs w:val="56"/>
        </w:rPr>
      </w:pPr>
      <w:r>
        <w:rPr>
          <w:sz w:val="56"/>
          <w:szCs w:val="56"/>
        </w:rPr>
        <w:t>Assistant Director, Finance</w:t>
      </w:r>
      <w:r w:rsidR="00044F67">
        <w:rPr>
          <w:sz w:val="56"/>
          <w:szCs w:val="56"/>
        </w:rPr>
        <w:br/>
        <w:t>Position Description</w:t>
      </w:r>
    </w:p>
    <w:tbl>
      <w:tblPr>
        <w:tblStyle w:val="NHFBNavyHeaderRow"/>
        <w:tblW w:w="0" w:type="auto"/>
        <w:tblLook w:val="04A0" w:firstRow="1" w:lastRow="0" w:firstColumn="1" w:lastColumn="0" w:noHBand="0" w:noVBand="1"/>
      </w:tblPr>
      <w:tblGrid>
        <w:gridCol w:w="3119"/>
        <w:gridCol w:w="5897"/>
      </w:tblGrid>
      <w:tr w:rsidR="002F043D" w14:paraId="087FD0B8" w14:textId="77777777" w:rsidTr="00100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tcW w:w="9016" w:type="dxa"/>
            <w:gridSpan w:val="2"/>
            <w:tcBorders>
              <w:top w:val="single" w:sz="4" w:space="0" w:color="FEFFFF" w:themeColor="background2"/>
              <w:bottom w:val="single" w:sz="4" w:space="0" w:color="auto"/>
            </w:tcBorders>
            <w:shd w:val="clear" w:color="auto" w:fill="FEFFFF" w:themeFill="background2"/>
            <w:vAlign w:val="bottom"/>
          </w:tcPr>
          <w:p w14:paraId="25960D0F" w14:textId="342033DC" w:rsidR="002F043D" w:rsidRPr="00B0017C" w:rsidRDefault="002F043D" w:rsidP="00100866">
            <w:pPr>
              <w:pStyle w:val="Heading2notnumbered"/>
              <w:spacing w:before="0" w:after="160"/>
            </w:pPr>
            <w:r w:rsidRPr="00B0017C">
              <w:t xml:space="preserve">Position </w:t>
            </w:r>
            <w:r w:rsidR="004E335F">
              <w:t>details</w:t>
            </w:r>
          </w:p>
        </w:tc>
      </w:tr>
      <w:tr w:rsidR="004E335F" w14:paraId="4D529660" w14:textId="77777777" w:rsidTr="00136F42">
        <w:trPr>
          <w:trHeight w:val="510"/>
        </w:trPr>
        <w:tc>
          <w:tcPr>
            <w:tcW w:w="3119" w:type="dxa"/>
            <w:vAlign w:val="top"/>
          </w:tcPr>
          <w:p w14:paraId="7FFE51BE" w14:textId="5E5CC114" w:rsidR="004E335F" w:rsidRPr="00741C5C" w:rsidRDefault="00FA375D" w:rsidP="00741C5C">
            <w:pPr>
              <w:pStyle w:val="Heading4notnumbered"/>
              <w:spacing w:before="160" w:after="120"/>
              <w:rPr>
                <w:sz w:val="23"/>
                <w:szCs w:val="23"/>
              </w:rPr>
            </w:pPr>
            <w:r w:rsidRPr="00741C5C">
              <w:rPr>
                <w:sz w:val="23"/>
                <w:szCs w:val="23"/>
              </w:rPr>
              <w:t>Job reference</w:t>
            </w:r>
          </w:p>
        </w:tc>
        <w:tc>
          <w:tcPr>
            <w:tcW w:w="5897" w:type="dxa"/>
            <w:vAlign w:val="top"/>
          </w:tcPr>
          <w:p w14:paraId="5A92D06C" w14:textId="274AD8A0" w:rsidR="004E335F" w:rsidRPr="001A795F" w:rsidRDefault="001354AA" w:rsidP="001A795F">
            <w:pPr>
              <w:rPr>
                <w:szCs w:val="24"/>
              </w:rPr>
            </w:pPr>
            <w:r>
              <w:rPr>
                <w:szCs w:val="24"/>
              </w:rPr>
              <w:t>VN - 0761713</w:t>
            </w:r>
          </w:p>
        </w:tc>
      </w:tr>
      <w:tr w:rsidR="004E335F" w14:paraId="4B144700" w14:textId="77777777" w:rsidTr="00136F42">
        <w:trPr>
          <w:trHeight w:val="510"/>
        </w:trPr>
        <w:tc>
          <w:tcPr>
            <w:tcW w:w="3119" w:type="dxa"/>
            <w:vAlign w:val="top"/>
          </w:tcPr>
          <w:p w14:paraId="0D01B1C6" w14:textId="0CAA62CB" w:rsidR="004E335F" w:rsidRPr="00741C5C" w:rsidRDefault="004E335F" w:rsidP="00741C5C">
            <w:pPr>
              <w:pStyle w:val="Heading4notnumbered"/>
              <w:spacing w:before="160" w:after="120"/>
              <w:rPr>
                <w:color w:val="222222" w:themeColor="text1"/>
                <w:sz w:val="23"/>
                <w:szCs w:val="23"/>
              </w:rPr>
            </w:pPr>
            <w:r w:rsidRPr="00741C5C">
              <w:rPr>
                <w:sz w:val="23"/>
                <w:szCs w:val="23"/>
              </w:rPr>
              <w:t xml:space="preserve">Position </w:t>
            </w:r>
            <w:r w:rsidR="00FA375D" w:rsidRPr="00741C5C">
              <w:rPr>
                <w:sz w:val="23"/>
                <w:szCs w:val="23"/>
              </w:rPr>
              <w:t>title</w:t>
            </w:r>
          </w:p>
        </w:tc>
        <w:tc>
          <w:tcPr>
            <w:tcW w:w="5897" w:type="dxa"/>
            <w:vAlign w:val="top"/>
          </w:tcPr>
          <w:p w14:paraId="150DBCE5" w14:textId="01D891B4" w:rsidR="004E335F" w:rsidRPr="00FA375D" w:rsidRDefault="00EF7E43" w:rsidP="00741C5C">
            <w:pPr>
              <w:pStyle w:val="Coversubheading"/>
              <w:spacing w:before="160" w:after="120"/>
              <w:rPr>
                <w:color w:val="222222" w:themeColor="text1"/>
                <w:sz w:val="24"/>
                <w:szCs w:val="24"/>
              </w:rPr>
            </w:pPr>
            <w:r>
              <w:rPr>
                <w:color w:val="222222" w:themeColor="text1"/>
                <w:sz w:val="24"/>
                <w:szCs w:val="24"/>
              </w:rPr>
              <w:t>Assistant Director</w:t>
            </w:r>
          </w:p>
        </w:tc>
      </w:tr>
      <w:tr w:rsidR="004E335F" w14:paraId="2F98ADB4" w14:textId="77777777" w:rsidTr="00136F42">
        <w:trPr>
          <w:trHeight w:val="510"/>
        </w:trPr>
        <w:tc>
          <w:tcPr>
            <w:tcW w:w="3119" w:type="dxa"/>
            <w:vAlign w:val="top"/>
          </w:tcPr>
          <w:p w14:paraId="50383FED" w14:textId="7D6E10C3" w:rsidR="004E335F" w:rsidRPr="00741C5C" w:rsidRDefault="004E335F" w:rsidP="00741C5C">
            <w:pPr>
              <w:pStyle w:val="Heading4notnumbered"/>
              <w:spacing w:before="160" w:after="120"/>
              <w:rPr>
                <w:sz w:val="23"/>
                <w:szCs w:val="23"/>
              </w:rPr>
            </w:pPr>
            <w:r w:rsidRPr="00741C5C">
              <w:rPr>
                <w:sz w:val="23"/>
                <w:szCs w:val="23"/>
              </w:rPr>
              <w:t>Classification</w:t>
            </w:r>
          </w:p>
        </w:tc>
        <w:tc>
          <w:tcPr>
            <w:tcW w:w="5897" w:type="dxa"/>
            <w:vAlign w:val="top"/>
          </w:tcPr>
          <w:p w14:paraId="18F950AD" w14:textId="07F47DB2" w:rsidR="004E335F" w:rsidRPr="00B0017C" w:rsidRDefault="00C82F44" w:rsidP="00741C5C">
            <w:pPr>
              <w:pStyle w:val="Coversubheading"/>
              <w:spacing w:before="160" w:after="120"/>
              <w:rPr>
                <w:rFonts w:asciiTheme="majorHAnsi" w:hAnsiTheme="majorHAnsi" w:cstheme="majorHAnsi"/>
                <w:color w:val="222222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222222" w:themeColor="text1"/>
                <w:sz w:val="24"/>
                <w:szCs w:val="24"/>
              </w:rPr>
              <w:t>Executive Level One (EL1)</w:t>
            </w:r>
          </w:p>
        </w:tc>
      </w:tr>
      <w:tr w:rsidR="00AD3524" w14:paraId="1BA6720B" w14:textId="77777777" w:rsidTr="00136F42">
        <w:trPr>
          <w:trHeight w:val="510"/>
        </w:trPr>
        <w:tc>
          <w:tcPr>
            <w:tcW w:w="3119" w:type="dxa"/>
            <w:vAlign w:val="top"/>
          </w:tcPr>
          <w:p w14:paraId="5BE5C890" w14:textId="0C2AE8B8" w:rsidR="00AD3524" w:rsidRPr="00741C5C" w:rsidRDefault="00AD3524" w:rsidP="00741C5C">
            <w:pPr>
              <w:pStyle w:val="Heading4notnumbered"/>
              <w:spacing w:before="160" w:after="120"/>
              <w:rPr>
                <w:sz w:val="23"/>
                <w:szCs w:val="23"/>
              </w:rPr>
            </w:pPr>
            <w:r w:rsidRPr="00741C5C">
              <w:rPr>
                <w:sz w:val="23"/>
                <w:szCs w:val="23"/>
              </w:rPr>
              <w:t>Position location</w:t>
            </w:r>
          </w:p>
        </w:tc>
        <w:tc>
          <w:tcPr>
            <w:tcW w:w="5897" w:type="dxa"/>
            <w:vAlign w:val="top"/>
          </w:tcPr>
          <w:p w14:paraId="194C3553" w14:textId="23ECE4DF" w:rsidR="00AD3524" w:rsidRPr="00B0017C" w:rsidRDefault="00AD3524" w:rsidP="00741C5C">
            <w:pPr>
              <w:pStyle w:val="Coversubheading"/>
              <w:spacing w:before="160" w:after="120"/>
              <w:rPr>
                <w:rFonts w:asciiTheme="majorHAnsi" w:hAnsiTheme="majorHAnsi" w:cstheme="majorHAnsi"/>
                <w:color w:val="222222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222222" w:themeColor="text1"/>
                <w:sz w:val="24"/>
                <w:szCs w:val="24"/>
              </w:rPr>
              <w:t>Canberra, ACT</w:t>
            </w:r>
          </w:p>
        </w:tc>
      </w:tr>
      <w:tr w:rsidR="00794077" w14:paraId="53E6086F" w14:textId="77777777" w:rsidTr="00136F42">
        <w:trPr>
          <w:trHeight w:val="510"/>
        </w:trPr>
        <w:tc>
          <w:tcPr>
            <w:tcW w:w="3119" w:type="dxa"/>
            <w:vAlign w:val="top"/>
          </w:tcPr>
          <w:p w14:paraId="7A23EAC7" w14:textId="11E02252" w:rsidR="00794077" w:rsidRPr="00741C5C" w:rsidRDefault="00794077" w:rsidP="00741C5C">
            <w:pPr>
              <w:pStyle w:val="Heading4notnumbered"/>
              <w:spacing w:before="160" w:after="120"/>
              <w:rPr>
                <w:sz w:val="23"/>
                <w:szCs w:val="23"/>
              </w:rPr>
            </w:pPr>
            <w:r w:rsidRPr="00741C5C">
              <w:rPr>
                <w:sz w:val="23"/>
                <w:szCs w:val="23"/>
              </w:rPr>
              <w:t>salary</w:t>
            </w:r>
          </w:p>
        </w:tc>
        <w:tc>
          <w:tcPr>
            <w:tcW w:w="5897" w:type="dxa"/>
            <w:vAlign w:val="top"/>
          </w:tcPr>
          <w:p w14:paraId="4EF2CE6D" w14:textId="0752AB13" w:rsidR="00794077" w:rsidRDefault="00794077" w:rsidP="00741C5C">
            <w:pPr>
              <w:pStyle w:val="Coversubheading"/>
              <w:spacing w:before="160" w:after="120"/>
              <w:rPr>
                <w:rFonts w:asciiTheme="majorHAnsi" w:hAnsiTheme="majorHAnsi" w:cstheme="majorHAnsi"/>
                <w:color w:val="222222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222222" w:themeColor="text1"/>
                <w:sz w:val="24"/>
                <w:szCs w:val="24"/>
              </w:rPr>
              <w:t>$</w:t>
            </w:r>
            <w:r w:rsidR="00265307" w:rsidRPr="00265307">
              <w:rPr>
                <w:rFonts w:asciiTheme="majorHAnsi" w:hAnsiTheme="majorHAnsi" w:cstheme="majorHAnsi"/>
                <w:color w:val="222222" w:themeColor="text1"/>
                <w:sz w:val="24"/>
                <w:szCs w:val="24"/>
              </w:rPr>
              <w:t>118,577</w:t>
            </w:r>
            <w:r w:rsidR="001C61CC">
              <w:rPr>
                <w:rFonts w:asciiTheme="majorHAnsi" w:hAnsiTheme="majorHAnsi" w:cstheme="majorHAnsi"/>
                <w:color w:val="222222" w:themeColor="text1"/>
                <w:sz w:val="24"/>
                <w:szCs w:val="24"/>
              </w:rPr>
              <w:t>- $</w:t>
            </w:r>
            <w:r w:rsidR="00265307" w:rsidRPr="00265307">
              <w:rPr>
                <w:rFonts w:asciiTheme="majorHAnsi" w:hAnsiTheme="majorHAnsi" w:cstheme="majorHAnsi"/>
                <w:color w:val="222222" w:themeColor="text1"/>
                <w:sz w:val="24"/>
                <w:szCs w:val="24"/>
              </w:rPr>
              <w:t xml:space="preserve">135,239 </w:t>
            </w:r>
            <w:r w:rsidR="002E4EA2">
              <w:rPr>
                <w:rFonts w:asciiTheme="majorHAnsi" w:hAnsiTheme="majorHAnsi" w:cstheme="majorHAnsi"/>
                <w:color w:val="222222" w:themeColor="text1"/>
                <w:sz w:val="24"/>
                <w:szCs w:val="24"/>
              </w:rPr>
              <w:t>p.a</w:t>
            </w:r>
            <w:r w:rsidR="00873E25">
              <w:rPr>
                <w:rFonts w:asciiTheme="majorHAnsi" w:hAnsiTheme="majorHAnsi" w:cstheme="majorHAnsi"/>
                <w:color w:val="222222" w:themeColor="text1"/>
                <w:sz w:val="24"/>
                <w:szCs w:val="24"/>
              </w:rPr>
              <w:t>.</w:t>
            </w:r>
          </w:p>
        </w:tc>
      </w:tr>
      <w:tr w:rsidR="000A55A1" w14:paraId="5C4DDB3A" w14:textId="77777777" w:rsidTr="00136F42">
        <w:trPr>
          <w:trHeight w:val="510"/>
        </w:trPr>
        <w:tc>
          <w:tcPr>
            <w:tcW w:w="3119" w:type="dxa"/>
            <w:vAlign w:val="top"/>
          </w:tcPr>
          <w:p w14:paraId="4C257487" w14:textId="43664BF9" w:rsidR="000A55A1" w:rsidRPr="00741C5C" w:rsidRDefault="000A55A1" w:rsidP="00741C5C">
            <w:pPr>
              <w:pStyle w:val="Heading4notnumbered"/>
              <w:spacing w:before="160" w:after="120"/>
              <w:rPr>
                <w:sz w:val="23"/>
                <w:szCs w:val="23"/>
              </w:rPr>
            </w:pPr>
            <w:r w:rsidRPr="00741C5C">
              <w:rPr>
                <w:sz w:val="23"/>
                <w:szCs w:val="23"/>
              </w:rPr>
              <w:t>position/s</w:t>
            </w:r>
          </w:p>
        </w:tc>
        <w:tc>
          <w:tcPr>
            <w:tcW w:w="5897" w:type="dxa"/>
            <w:vAlign w:val="top"/>
          </w:tcPr>
          <w:p w14:paraId="53F44026" w14:textId="1736C9DC" w:rsidR="000A55A1" w:rsidRDefault="00A44F03" w:rsidP="00741C5C">
            <w:pPr>
              <w:pStyle w:val="Coversubheading"/>
              <w:spacing w:before="160" w:after="120"/>
              <w:rPr>
                <w:rFonts w:asciiTheme="majorHAnsi" w:hAnsiTheme="majorHAnsi" w:cstheme="majorHAnsi"/>
                <w:color w:val="222222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222222" w:themeColor="text1"/>
                <w:sz w:val="24"/>
                <w:szCs w:val="24"/>
              </w:rPr>
              <w:t>One</w:t>
            </w:r>
          </w:p>
        </w:tc>
      </w:tr>
      <w:tr w:rsidR="00A372EB" w14:paraId="7D7D693F" w14:textId="77777777" w:rsidTr="00136F42">
        <w:trPr>
          <w:trHeight w:val="510"/>
        </w:trPr>
        <w:tc>
          <w:tcPr>
            <w:tcW w:w="3119" w:type="dxa"/>
            <w:vAlign w:val="top"/>
          </w:tcPr>
          <w:p w14:paraId="39C7538F" w14:textId="5B446263" w:rsidR="00A372EB" w:rsidRPr="00741C5C" w:rsidRDefault="000A55A1" w:rsidP="00741C5C">
            <w:pPr>
              <w:pStyle w:val="Heading4notnumbered"/>
              <w:spacing w:before="160" w:after="120"/>
              <w:rPr>
                <w:sz w:val="23"/>
                <w:szCs w:val="23"/>
              </w:rPr>
            </w:pPr>
            <w:r w:rsidRPr="00741C5C">
              <w:rPr>
                <w:sz w:val="23"/>
                <w:szCs w:val="23"/>
              </w:rPr>
              <w:t>employment status</w:t>
            </w:r>
          </w:p>
        </w:tc>
        <w:tc>
          <w:tcPr>
            <w:tcW w:w="5897" w:type="dxa"/>
            <w:vAlign w:val="top"/>
          </w:tcPr>
          <w:p w14:paraId="7DF970DF" w14:textId="642C159F" w:rsidR="000A55A1" w:rsidRDefault="000A55A1" w:rsidP="00741C5C">
            <w:pPr>
              <w:pStyle w:val="Coversubheading"/>
              <w:spacing w:before="160" w:after="120"/>
              <w:rPr>
                <w:rFonts w:asciiTheme="majorHAnsi" w:hAnsiTheme="majorHAnsi" w:cstheme="majorHAnsi"/>
                <w:color w:val="222222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222222" w:themeColor="text1"/>
                <w:sz w:val="24"/>
                <w:szCs w:val="24"/>
              </w:rPr>
              <w:t>Ongoing</w:t>
            </w:r>
          </w:p>
          <w:p w14:paraId="2EDD5E75" w14:textId="1003B09C" w:rsidR="00A372EB" w:rsidRPr="00B0017C" w:rsidRDefault="00A8444E" w:rsidP="00741C5C">
            <w:pPr>
              <w:pStyle w:val="Coversubheading"/>
              <w:spacing w:before="160" w:after="120"/>
              <w:rPr>
                <w:rFonts w:asciiTheme="majorHAnsi" w:hAnsiTheme="majorHAnsi" w:cstheme="majorHAnsi"/>
                <w:color w:val="222222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222222" w:themeColor="text1"/>
                <w:sz w:val="24"/>
                <w:szCs w:val="24"/>
              </w:rPr>
              <w:t>Full time (37.5</w:t>
            </w:r>
            <w:r w:rsidR="0057501E">
              <w:rPr>
                <w:rFonts w:asciiTheme="majorHAnsi" w:hAnsiTheme="majorHAnsi" w:cstheme="majorHAnsi"/>
                <w:color w:val="222222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color w:val="222222" w:themeColor="text1"/>
                <w:sz w:val="24"/>
                <w:szCs w:val="24"/>
              </w:rPr>
              <w:t>h</w:t>
            </w:r>
            <w:r w:rsidR="0057501E">
              <w:rPr>
                <w:rFonts w:asciiTheme="majorHAnsi" w:hAnsiTheme="majorHAnsi" w:cstheme="majorHAnsi"/>
                <w:color w:val="222222" w:themeColor="text1"/>
                <w:sz w:val="24"/>
                <w:szCs w:val="24"/>
              </w:rPr>
              <w:t>ours</w:t>
            </w:r>
            <w:r w:rsidR="000A55A1">
              <w:rPr>
                <w:rFonts w:asciiTheme="majorHAnsi" w:hAnsiTheme="majorHAnsi" w:cstheme="majorHAnsi"/>
                <w:color w:val="222222" w:themeColor="text1"/>
                <w:sz w:val="24"/>
                <w:szCs w:val="24"/>
              </w:rPr>
              <w:t>)</w:t>
            </w:r>
            <w:r w:rsidR="003551DD">
              <w:rPr>
                <w:rFonts w:asciiTheme="majorHAnsi" w:hAnsiTheme="majorHAnsi" w:cstheme="majorHAnsi"/>
                <w:color w:val="222222" w:themeColor="text1"/>
                <w:sz w:val="24"/>
                <w:szCs w:val="24"/>
              </w:rPr>
              <w:t xml:space="preserve"> or Part time</w:t>
            </w:r>
          </w:p>
        </w:tc>
      </w:tr>
      <w:tr w:rsidR="004314C8" w14:paraId="5B5D760D" w14:textId="77777777" w:rsidTr="00136F42">
        <w:trPr>
          <w:trHeight w:val="510"/>
        </w:trPr>
        <w:tc>
          <w:tcPr>
            <w:tcW w:w="3119" w:type="dxa"/>
            <w:vAlign w:val="top"/>
          </w:tcPr>
          <w:p w14:paraId="7B03BB76" w14:textId="72CAE82B" w:rsidR="004314C8" w:rsidRPr="004B22B6" w:rsidRDefault="004314C8" w:rsidP="00741C5C">
            <w:pPr>
              <w:pStyle w:val="Heading4notnumbered"/>
              <w:spacing w:before="160" w:after="120"/>
              <w:rPr>
                <w:sz w:val="23"/>
                <w:szCs w:val="23"/>
              </w:rPr>
            </w:pPr>
            <w:r w:rsidRPr="004B22B6">
              <w:rPr>
                <w:sz w:val="23"/>
                <w:szCs w:val="23"/>
              </w:rPr>
              <w:t>security level</w:t>
            </w:r>
          </w:p>
        </w:tc>
        <w:tc>
          <w:tcPr>
            <w:tcW w:w="5897" w:type="dxa"/>
            <w:vAlign w:val="top"/>
          </w:tcPr>
          <w:p w14:paraId="593B84AB" w14:textId="61971C12" w:rsidR="000E6CE6" w:rsidRPr="004B22B6" w:rsidRDefault="00265307" w:rsidP="00741C5C">
            <w:pPr>
              <w:pStyle w:val="Coversubheading"/>
              <w:spacing w:before="160" w:after="120"/>
              <w:rPr>
                <w:color w:val="222222" w:themeColor="text1"/>
                <w:sz w:val="24"/>
                <w:szCs w:val="24"/>
              </w:rPr>
            </w:pPr>
            <w:r>
              <w:rPr>
                <w:color w:val="222222" w:themeColor="text1"/>
                <w:sz w:val="24"/>
                <w:szCs w:val="24"/>
              </w:rPr>
              <w:t>Baseline</w:t>
            </w:r>
          </w:p>
        </w:tc>
      </w:tr>
      <w:tr w:rsidR="004314C8" w14:paraId="0DE0E1F6" w14:textId="77777777" w:rsidTr="00136F42">
        <w:trPr>
          <w:trHeight w:val="510"/>
        </w:trPr>
        <w:tc>
          <w:tcPr>
            <w:tcW w:w="3119" w:type="dxa"/>
            <w:vAlign w:val="top"/>
          </w:tcPr>
          <w:p w14:paraId="68B9C447" w14:textId="75AD7F8C" w:rsidR="004314C8" w:rsidRPr="00741C5C" w:rsidRDefault="004314C8" w:rsidP="00741C5C">
            <w:pPr>
              <w:pStyle w:val="Heading4notnumbered"/>
              <w:spacing w:before="160" w:after="120"/>
              <w:rPr>
                <w:sz w:val="23"/>
                <w:szCs w:val="23"/>
              </w:rPr>
            </w:pPr>
            <w:r w:rsidRPr="00741C5C">
              <w:rPr>
                <w:sz w:val="23"/>
                <w:szCs w:val="23"/>
              </w:rPr>
              <w:t>agency</w:t>
            </w:r>
          </w:p>
        </w:tc>
        <w:tc>
          <w:tcPr>
            <w:tcW w:w="5897" w:type="dxa"/>
            <w:vAlign w:val="top"/>
          </w:tcPr>
          <w:p w14:paraId="39ABC63D" w14:textId="762650CF" w:rsidR="004314C8" w:rsidRPr="00EA6085" w:rsidRDefault="004314C8" w:rsidP="00741C5C">
            <w:pPr>
              <w:pStyle w:val="Coversubheading"/>
              <w:spacing w:before="160" w:after="120"/>
              <w:rPr>
                <w:color w:val="222222" w:themeColor="text1"/>
                <w:sz w:val="24"/>
                <w:szCs w:val="24"/>
              </w:rPr>
            </w:pPr>
            <w:r>
              <w:rPr>
                <w:color w:val="222222" w:themeColor="text1"/>
                <w:sz w:val="24"/>
                <w:szCs w:val="24"/>
              </w:rPr>
              <w:t>National Health Funding Body</w:t>
            </w:r>
          </w:p>
        </w:tc>
      </w:tr>
      <w:tr w:rsidR="004F20C9" w14:paraId="0E1A8063" w14:textId="77777777" w:rsidTr="00136F42">
        <w:trPr>
          <w:trHeight w:val="510"/>
        </w:trPr>
        <w:tc>
          <w:tcPr>
            <w:tcW w:w="3119" w:type="dxa"/>
            <w:vAlign w:val="top"/>
          </w:tcPr>
          <w:p w14:paraId="0414FCC9" w14:textId="75E27040" w:rsidR="004F20C9" w:rsidRPr="00741C5C" w:rsidRDefault="001C61CC" w:rsidP="00741C5C">
            <w:pPr>
              <w:pStyle w:val="Heading4notnumbered"/>
              <w:spacing w:before="160" w:after="120"/>
              <w:rPr>
                <w:color w:val="222222" w:themeColor="text1"/>
                <w:sz w:val="23"/>
                <w:szCs w:val="23"/>
              </w:rPr>
            </w:pPr>
            <w:r>
              <w:rPr>
                <w:sz w:val="23"/>
                <w:szCs w:val="23"/>
              </w:rPr>
              <w:t>SeCTION</w:t>
            </w:r>
          </w:p>
        </w:tc>
        <w:tc>
          <w:tcPr>
            <w:tcW w:w="5897" w:type="dxa"/>
            <w:vAlign w:val="top"/>
          </w:tcPr>
          <w:p w14:paraId="343270B4" w14:textId="04CB7E85" w:rsidR="004F20C9" w:rsidRPr="000B2223" w:rsidRDefault="001C61CC" w:rsidP="00741C5C">
            <w:pPr>
              <w:pStyle w:val="Coversubheading"/>
              <w:spacing w:before="160" w:after="120"/>
              <w:rPr>
                <w:color w:val="222222" w:themeColor="text1"/>
                <w:sz w:val="24"/>
                <w:szCs w:val="24"/>
              </w:rPr>
            </w:pPr>
            <w:r>
              <w:rPr>
                <w:color w:val="222222" w:themeColor="text1"/>
                <w:sz w:val="24"/>
                <w:szCs w:val="24"/>
              </w:rPr>
              <w:t>Finance</w:t>
            </w:r>
          </w:p>
        </w:tc>
      </w:tr>
      <w:tr w:rsidR="004F20C9" w14:paraId="2AA3FE53" w14:textId="77777777" w:rsidTr="00136F42">
        <w:trPr>
          <w:trHeight w:val="510"/>
        </w:trPr>
        <w:tc>
          <w:tcPr>
            <w:tcW w:w="3119" w:type="dxa"/>
            <w:vAlign w:val="top"/>
          </w:tcPr>
          <w:p w14:paraId="6E98CEB1" w14:textId="392D189C" w:rsidR="004F20C9" w:rsidRPr="00741C5C" w:rsidRDefault="004F20C9" w:rsidP="00741C5C">
            <w:pPr>
              <w:pStyle w:val="Heading4notnumbered"/>
              <w:spacing w:before="160" w:after="120"/>
              <w:rPr>
                <w:sz w:val="23"/>
                <w:szCs w:val="23"/>
              </w:rPr>
            </w:pPr>
            <w:r w:rsidRPr="00741C5C">
              <w:rPr>
                <w:sz w:val="23"/>
                <w:szCs w:val="23"/>
              </w:rPr>
              <w:t>Contact officer</w:t>
            </w:r>
          </w:p>
        </w:tc>
        <w:tc>
          <w:tcPr>
            <w:tcW w:w="5897" w:type="dxa"/>
            <w:vAlign w:val="top"/>
          </w:tcPr>
          <w:p w14:paraId="51A05926" w14:textId="5FCC9CEB" w:rsidR="000F71B2" w:rsidRDefault="008D075F" w:rsidP="00741C5C">
            <w:pPr>
              <w:pStyle w:val="Coversubheading"/>
              <w:spacing w:before="160" w:after="120"/>
              <w:rPr>
                <w:rFonts w:eastAsia="Arial"/>
                <w:color w:val="222222" w:themeColor="text1"/>
                <w:sz w:val="24"/>
                <w:szCs w:val="24"/>
              </w:rPr>
            </w:pPr>
            <w:r>
              <w:rPr>
                <w:rFonts w:eastAsia="Arial"/>
                <w:color w:val="222222" w:themeColor="text1"/>
                <w:sz w:val="24"/>
                <w:szCs w:val="24"/>
              </w:rPr>
              <w:t>Ben Nicholls</w:t>
            </w:r>
          </w:p>
          <w:p w14:paraId="255AB100" w14:textId="1CE11C57" w:rsidR="004F20C9" w:rsidRDefault="003E3BAE" w:rsidP="00741C5C">
            <w:pPr>
              <w:pStyle w:val="Coversubheading"/>
              <w:spacing w:before="160" w:after="120"/>
              <w:rPr>
                <w:rFonts w:eastAsia="Arial"/>
                <w:color w:val="222222" w:themeColor="text1"/>
                <w:sz w:val="24"/>
                <w:szCs w:val="24"/>
              </w:rPr>
            </w:pPr>
            <w:r>
              <w:rPr>
                <w:rFonts w:eastAsia="Arial"/>
                <w:color w:val="222222" w:themeColor="text1"/>
                <w:sz w:val="24"/>
                <w:szCs w:val="24"/>
              </w:rPr>
              <w:t xml:space="preserve">Phone: </w:t>
            </w:r>
            <w:r w:rsidR="004F20C9" w:rsidRPr="004F20C9">
              <w:rPr>
                <w:rFonts w:eastAsia="Arial"/>
                <w:color w:val="222222" w:themeColor="text1"/>
                <w:sz w:val="24"/>
                <w:szCs w:val="24"/>
              </w:rPr>
              <w:t xml:space="preserve">(02) </w:t>
            </w:r>
            <w:r w:rsidR="002E4EA2">
              <w:rPr>
                <w:rFonts w:eastAsia="Arial"/>
                <w:color w:val="222222" w:themeColor="text1"/>
                <w:sz w:val="24"/>
                <w:szCs w:val="24"/>
              </w:rPr>
              <w:t>5132 4891</w:t>
            </w:r>
          </w:p>
          <w:p w14:paraId="773E432D" w14:textId="11CB64C4" w:rsidR="000F71B2" w:rsidRPr="004F20C9" w:rsidRDefault="003E3BAE" w:rsidP="00741C5C">
            <w:pPr>
              <w:pStyle w:val="Coversubheading"/>
              <w:spacing w:before="160" w:after="120"/>
              <w:rPr>
                <w:color w:val="222222" w:themeColor="text1"/>
                <w:sz w:val="24"/>
                <w:szCs w:val="24"/>
              </w:rPr>
            </w:pPr>
            <w:r>
              <w:rPr>
                <w:rFonts w:eastAsia="Arial"/>
                <w:color w:val="222222" w:themeColor="text1"/>
                <w:sz w:val="24"/>
                <w:szCs w:val="24"/>
              </w:rPr>
              <w:t xml:space="preserve">Email: </w:t>
            </w:r>
            <w:hyperlink r:id="rId11" w:history="1">
              <w:r w:rsidR="002E4EA2" w:rsidRPr="003C6BF2">
                <w:rPr>
                  <w:rStyle w:val="Hyperlink"/>
                  <w:rFonts w:eastAsia="Arial"/>
                  <w:sz w:val="24"/>
                  <w:szCs w:val="24"/>
                </w:rPr>
                <w:t>ben.nicholls@nhfb.gov.au</w:t>
              </w:r>
            </w:hyperlink>
            <w:r w:rsidR="002E4EA2">
              <w:rPr>
                <w:rFonts w:eastAsia="Arial"/>
                <w:color w:val="222222" w:themeColor="text1"/>
                <w:sz w:val="24"/>
                <w:szCs w:val="24"/>
              </w:rPr>
              <w:t xml:space="preserve"> </w:t>
            </w:r>
          </w:p>
        </w:tc>
      </w:tr>
      <w:tr w:rsidR="004F20C9" w14:paraId="0886B990" w14:textId="77777777" w:rsidTr="00136F42">
        <w:trPr>
          <w:trHeight w:val="510"/>
        </w:trPr>
        <w:tc>
          <w:tcPr>
            <w:tcW w:w="3119" w:type="dxa"/>
            <w:vAlign w:val="top"/>
          </w:tcPr>
          <w:p w14:paraId="1CBB6DC6" w14:textId="152EB3BF" w:rsidR="004F20C9" w:rsidRPr="00741C5C" w:rsidRDefault="004F20C9" w:rsidP="00741C5C">
            <w:pPr>
              <w:pStyle w:val="Heading4notnumbered"/>
              <w:spacing w:before="160" w:after="120"/>
              <w:rPr>
                <w:sz w:val="23"/>
                <w:szCs w:val="23"/>
              </w:rPr>
            </w:pPr>
            <w:r w:rsidRPr="00741C5C">
              <w:rPr>
                <w:sz w:val="23"/>
                <w:szCs w:val="23"/>
              </w:rPr>
              <w:t>Closing date</w:t>
            </w:r>
          </w:p>
        </w:tc>
        <w:tc>
          <w:tcPr>
            <w:tcW w:w="5897" w:type="dxa"/>
            <w:vAlign w:val="top"/>
          </w:tcPr>
          <w:p w14:paraId="5D6F0E5C" w14:textId="31A06A68" w:rsidR="004F20C9" w:rsidRPr="003C10A1" w:rsidRDefault="001354AA" w:rsidP="00741C5C">
            <w:pPr>
              <w:pStyle w:val="Coversubheading"/>
              <w:spacing w:before="160" w:after="120"/>
              <w:rPr>
                <w:color w:val="222222" w:themeColor="text1"/>
                <w:sz w:val="24"/>
                <w:szCs w:val="24"/>
              </w:rPr>
            </w:pPr>
            <w:r>
              <w:rPr>
                <w:color w:val="222222" w:themeColor="text1"/>
                <w:sz w:val="24"/>
                <w:szCs w:val="24"/>
              </w:rPr>
              <w:t>1 September 2025</w:t>
            </w:r>
          </w:p>
        </w:tc>
      </w:tr>
    </w:tbl>
    <w:p w14:paraId="7B302A42" w14:textId="77777777" w:rsidR="0081553E" w:rsidRDefault="0081553E" w:rsidP="0081553E"/>
    <w:p w14:paraId="46B91171" w14:textId="693040BB" w:rsidR="00DF32D9" w:rsidRDefault="00DF32D9" w:rsidP="00033C4D">
      <w:pPr>
        <w:pStyle w:val="Heading2notnumbered"/>
        <w:spacing w:before="400"/>
      </w:pPr>
      <w:r>
        <w:br w:type="page"/>
      </w:r>
    </w:p>
    <w:p w14:paraId="1C618003" w14:textId="1F8EDCCB" w:rsidR="004E335F" w:rsidRDefault="004E335F" w:rsidP="00033C4D">
      <w:pPr>
        <w:pStyle w:val="Heading2notnumbered"/>
        <w:spacing w:before="400"/>
      </w:pPr>
      <w:r>
        <w:lastRenderedPageBreak/>
        <w:t>About the National Health Funding Body</w:t>
      </w:r>
    </w:p>
    <w:p w14:paraId="2A24519D" w14:textId="22B25D57" w:rsidR="004E335F" w:rsidRPr="00B93DB1" w:rsidRDefault="004E335F" w:rsidP="00E55597">
      <w:pPr>
        <w:ind w:right="-567"/>
      </w:pPr>
      <w:r w:rsidRPr="00B93DB1">
        <w:t>The Administrator of the National Health Funding Pool (the Administrator) and the National Health Funding Body (NHFB) were established through the Council of Australian Government</w:t>
      </w:r>
      <w:r w:rsidR="00FF54EF">
        <w:t>’</w:t>
      </w:r>
      <w:r w:rsidRPr="00B93DB1">
        <w:t xml:space="preserve">s National Health Reform Agreement (NHR Agreement) of August 2011. </w:t>
      </w:r>
    </w:p>
    <w:p w14:paraId="2E13744E" w14:textId="52307E56" w:rsidR="004E335F" w:rsidRPr="00B93DB1" w:rsidRDefault="004E335F" w:rsidP="00B93DB1">
      <w:pPr>
        <w:rPr>
          <w:rFonts w:eastAsia="Calibri" w:cs="Times New Roman"/>
          <w:color w:val="000000"/>
          <w:lang w:eastAsia="en-AU"/>
        </w:rPr>
      </w:pPr>
      <w:r w:rsidRPr="00B93DB1">
        <w:t>The primary functions of the NHFB are to assist the Administrator in:</w:t>
      </w:r>
    </w:p>
    <w:p w14:paraId="5488E3F2" w14:textId="1FF77539" w:rsidR="002E4EA2" w:rsidRPr="002E4EA2" w:rsidRDefault="002E4EA2" w:rsidP="00E55597">
      <w:pPr>
        <w:pStyle w:val="NHFBBullets"/>
        <w:ind w:left="357" w:right="-113" w:hanging="357"/>
      </w:pPr>
      <w:r w:rsidRPr="002E4EA2">
        <w:t xml:space="preserve">Calculating and advising the </w:t>
      </w:r>
      <w:r w:rsidRPr="00897948">
        <w:t>Commonwealth Treasurer of the Commonwealth’s contribution to public hospital funding in each State and Territory (</w:t>
      </w:r>
      <w:r w:rsidR="00F00D06">
        <w:t xml:space="preserve">over </w:t>
      </w:r>
      <w:r w:rsidRPr="00897948">
        <w:t>$</w:t>
      </w:r>
      <w:r w:rsidR="00897948" w:rsidRPr="00897948">
        <w:t>30</w:t>
      </w:r>
      <w:r w:rsidRPr="00897948">
        <w:t xml:space="preserve"> billion in 202</w:t>
      </w:r>
      <w:r w:rsidR="004D7809" w:rsidRPr="00897948">
        <w:t>4</w:t>
      </w:r>
      <w:r w:rsidRPr="00897948">
        <w:t>-2</w:t>
      </w:r>
      <w:r w:rsidR="004D7809" w:rsidRPr="00897948">
        <w:t>5</w:t>
      </w:r>
      <w:r w:rsidRPr="00897948">
        <w:t>)</w:t>
      </w:r>
    </w:p>
    <w:p w14:paraId="7EE535C4" w14:textId="5E267302" w:rsidR="002E4EA2" w:rsidRDefault="002E4EA2" w:rsidP="002E4EA2">
      <w:pPr>
        <w:pStyle w:val="NHFBBullets"/>
        <w:ind w:left="357" w:hanging="357"/>
      </w:pPr>
      <w:r>
        <w:t>Reconciling estimated and actual public hospital services, and adjusting Commonwealth payments (over 43 million activities each year)</w:t>
      </w:r>
    </w:p>
    <w:p w14:paraId="71CE8D0F" w14:textId="035B1144" w:rsidR="004E335F" w:rsidRPr="000F7BBB" w:rsidRDefault="004E335F" w:rsidP="00325478">
      <w:pPr>
        <w:pStyle w:val="NHFBBullets"/>
        <w:ind w:left="714" w:right="-340" w:hanging="357"/>
      </w:pPr>
      <w:r w:rsidRPr="000F7BBB">
        <w:t>Undertaking funding integrity analysis to identify public hospital services that</w:t>
      </w:r>
      <w:r w:rsidR="00325478">
        <w:t xml:space="preserve"> </w:t>
      </w:r>
      <w:r w:rsidRPr="000F7BBB">
        <w:t>potentially received funding through other Commonwealth programs</w:t>
      </w:r>
      <w:r>
        <w:t xml:space="preserve"> (over 595 million records)</w:t>
      </w:r>
    </w:p>
    <w:p w14:paraId="1C065D15" w14:textId="321D2389" w:rsidR="004E335F" w:rsidRPr="000F7BBB" w:rsidRDefault="004E335F" w:rsidP="00B93DB1">
      <w:pPr>
        <w:pStyle w:val="NHFBBullets"/>
      </w:pPr>
      <w:r w:rsidRPr="000F7BBB">
        <w:t>Monitoring payments of Commonwealth, State and Territory public hospital funding into the National Health Funding Pool (</w:t>
      </w:r>
      <w:r w:rsidR="00F00D06">
        <w:t>over $73 billion in 2024-25)</w:t>
      </w:r>
    </w:p>
    <w:p w14:paraId="3B2DA002" w14:textId="75AD8DFE" w:rsidR="004E335F" w:rsidRPr="000F7BBB" w:rsidRDefault="004E335F" w:rsidP="00B93DB1">
      <w:pPr>
        <w:pStyle w:val="NHFBBullets"/>
      </w:pPr>
      <w:r w:rsidRPr="000F7BBB">
        <w:t>Making payments from the Pool to each Local Hospital Network (LHN)</w:t>
      </w:r>
    </w:p>
    <w:p w14:paraId="60603B1A" w14:textId="62432D85" w:rsidR="004E335F" w:rsidRPr="000F7BBB" w:rsidRDefault="004E335F" w:rsidP="00B93DB1">
      <w:pPr>
        <w:pStyle w:val="NHFBBullets"/>
      </w:pPr>
      <w:r w:rsidRPr="000F7BBB">
        <w:t>Reporting publicly on funding, payments and services</w:t>
      </w:r>
    </w:p>
    <w:p w14:paraId="66C82E22" w14:textId="529A5605" w:rsidR="004E335F" w:rsidRDefault="004E335F" w:rsidP="00B93DB1">
      <w:pPr>
        <w:pStyle w:val="NHFBBullets"/>
      </w:pPr>
      <w:r w:rsidRPr="000F7BBB">
        <w:t xml:space="preserve">Developing and providing three-year data plans to the Commonwealth, States </w:t>
      </w:r>
      <w:r w:rsidR="00325478">
        <w:br/>
      </w:r>
      <w:r w:rsidRPr="000F7BBB">
        <w:t>and Territories.</w:t>
      </w:r>
    </w:p>
    <w:p w14:paraId="289EB874" w14:textId="77777777" w:rsidR="004E335F" w:rsidRPr="00174019" w:rsidRDefault="004E335F" w:rsidP="00B93DB1">
      <w:pPr>
        <w:pStyle w:val="Heading2notnumbered"/>
      </w:pPr>
      <w:bookmarkStart w:id="0" w:name="_Hlk104360802"/>
      <w:r>
        <w:t>About the role</w:t>
      </w:r>
    </w:p>
    <w:bookmarkEnd w:id="0"/>
    <w:p w14:paraId="15AB87E7" w14:textId="77777777" w:rsidR="00F00D06" w:rsidRDefault="004E4DF1" w:rsidP="00F00D06">
      <w:pPr>
        <w:spacing w:before="120" w:after="120" w:line="320" w:lineRule="exact"/>
        <w:ind w:right="96"/>
        <w:rPr>
          <w:rFonts w:eastAsia="Arial"/>
          <w:szCs w:val="24"/>
        </w:rPr>
      </w:pPr>
      <w:r>
        <w:t xml:space="preserve">The National Health Funding Body (NHFB) has </w:t>
      </w:r>
      <w:r w:rsidR="00D54E5F">
        <w:t xml:space="preserve">an </w:t>
      </w:r>
      <w:r w:rsidR="00F1735A">
        <w:t xml:space="preserve">Executive Level 1 </w:t>
      </w:r>
      <w:r>
        <w:t>(</w:t>
      </w:r>
      <w:r w:rsidR="00F1735A">
        <w:t>EL1</w:t>
      </w:r>
      <w:r>
        <w:t>) employment opportuni</w:t>
      </w:r>
      <w:r w:rsidR="00D54E5F">
        <w:t>ty</w:t>
      </w:r>
      <w:r>
        <w:t xml:space="preserve"> available for </w:t>
      </w:r>
      <w:r w:rsidR="00D54E5F">
        <w:t xml:space="preserve">an </w:t>
      </w:r>
      <w:r>
        <w:t xml:space="preserve">appropriately qualified </w:t>
      </w:r>
      <w:r w:rsidR="00F00D06">
        <w:rPr>
          <w:rFonts w:eastAsia="Arial"/>
          <w:szCs w:val="24"/>
        </w:rPr>
        <w:t xml:space="preserve">candidate to undertake a range of functions to help deliver transparent and efficient administration of Commonwealth, State and Territory funding for public hospitals in Australia. </w:t>
      </w:r>
    </w:p>
    <w:p w14:paraId="78F6AED9" w14:textId="70896575" w:rsidR="00624958" w:rsidRDefault="004E335F" w:rsidP="00F00D06">
      <w:pPr>
        <w:ind w:right="-113"/>
        <w:rPr>
          <w:rFonts w:eastAsia="Arial"/>
        </w:rPr>
      </w:pPr>
      <w:r w:rsidRPr="002B7985">
        <w:rPr>
          <w:rFonts w:eastAsia="Arial"/>
        </w:rPr>
        <w:t xml:space="preserve">Under </w:t>
      </w:r>
      <w:r>
        <w:rPr>
          <w:rFonts w:eastAsia="Arial"/>
        </w:rPr>
        <w:t xml:space="preserve">the guidance of the </w:t>
      </w:r>
      <w:r w:rsidR="00624958">
        <w:rPr>
          <w:rFonts w:eastAsia="Arial"/>
        </w:rPr>
        <w:t xml:space="preserve">Chief Finance Officer, the role of the Assistant Director is to: </w:t>
      </w:r>
    </w:p>
    <w:p w14:paraId="4B8B9003" w14:textId="7B8C0BDC" w:rsidR="001B099D" w:rsidRDefault="001B099D" w:rsidP="00A71B10">
      <w:pPr>
        <w:pStyle w:val="NHFBBullets"/>
        <w:ind w:left="357" w:right="-113" w:hanging="357"/>
      </w:pPr>
      <w:r>
        <w:t>Undertake analysis of State and Territo</w:t>
      </w:r>
      <w:r w:rsidR="00100FDF">
        <w:t>ry compliance with Administrator policies</w:t>
      </w:r>
      <w:r w:rsidR="00C357FB">
        <w:t xml:space="preserve"> ranging in complexity</w:t>
      </w:r>
      <w:r>
        <w:t xml:space="preserve"> </w:t>
      </w:r>
    </w:p>
    <w:p w14:paraId="00DBB09B" w14:textId="77777777" w:rsidR="00F81F75" w:rsidRDefault="00A3134F" w:rsidP="00F81F75">
      <w:pPr>
        <w:pStyle w:val="NHFBBullets"/>
        <w:ind w:left="357" w:right="-113" w:hanging="357"/>
      </w:pPr>
      <w:r>
        <w:t>Lead the preparation</w:t>
      </w:r>
      <w:r w:rsidR="00F455F4">
        <w:t xml:space="preserve"> </w:t>
      </w:r>
      <w:r w:rsidR="00EB1101">
        <w:t xml:space="preserve">of a range of reports </w:t>
      </w:r>
      <w:r w:rsidR="002D1ED1">
        <w:t xml:space="preserve">prepared </w:t>
      </w:r>
      <w:r w:rsidR="00EB1101">
        <w:t xml:space="preserve">on behalf of the </w:t>
      </w:r>
      <w:r w:rsidR="00A33862">
        <w:t>Administrator</w:t>
      </w:r>
    </w:p>
    <w:p w14:paraId="7845484C" w14:textId="1876A6AD" w:rsidR="00F81F75" w:rsidRPr="00F81F75" w:rsidRDefault="00F81F75" w:rsidP="00F81F75">
      <w:pPr>
        <w:pStyle w:val="NHFBBullets"/>
        <w:ind w:left="357" w:right="-113" w:hanging="357"/>
      </w:pPr>
      <w:r>
        <w:t>Undertake detailed analysis and report</w:t>
      </w:r>
      <w:r w:rsidR="00B917F9">
        <w:t xml:space="preserve"> on</w:t>
      </w:r>
      <w:r w:rsidRPr="00F81F75">
        <w:t xml:space="preserve"> National, State and Local Hospital Network funding trends </w:t>
      </w:r>
      <w:r w:rsidR="00C06509">
        <w:t>and emerging issues</w:t>
      </w:r>
    </w:p>
    <w:p w14:paraId="43026845" w14:textId="07998667" w:rsidR="00A3134F" w:rsidRDefault="00B917F9" w:rsidP="00A71B10">
      <w:pPr>
        <w:pStyle w:val="NHFBBullets"/>
        <w:ind w:left="357" w:right="-113" w:hanging="357"/>
      </w:pPr>
      <w:r>
        <w:t xml:space="preserve">Undertake detailed analysis and report on </w:t>
      </w:r>
      <w:r w:rsidR="00C357FB">
        <w:t>public hospital expenditure from a variety of information sources</w:t>
      </w:r>
    </w:p>
    <w:p w14:paraId="4614A500" w14:textId="4A85D4FB" w:rsidR="00397925" w:rsidRDefault="00275442" w:rsidP="00397925">
      <w:pPr>
        <w:pStyle w:val="NHFBBullets"/>
        <w:ind w:left="357" w:right="-113" w:hanging="357"/>
      </w:pPr>
      <w:r>
        <w:t>Work across the agency to i</w:t>
      </w:r>
      <w:r w:rsidR="00397925" w:rsidRPr="00397925">
        <w:t>dentify inconsistencies and areas for improved reporting of public hospital funding</w:t>
      </w:r>
    </w:p>
    <w:p w14:paraId="324C6EB7" w14:textId="77777777" w:rsidR="009D45D0" w:rsidRDefault="009D45D0" w:rsidP="009D45D0">
      <w:pPr>
        <w:pStyle w:val="NHFBBullets"/>
        <w:ind w:left="357" w:right="-113" w:hanging="357"/>
      </w:pPr>
      <w:r>
        <w:t>Provide detailed technical, professional policy advice in relation to complex problems and assist in strategic planning and policy development</w:t>
      </w:r>
    </w:p>
    <w:p w14:paraId="39402B76" w14:textId="77777777" w:rsidR="009D45D0" w:rsidRDefault="009D45D0" w:rsidP="009D45D0">
      <w:pPr>
        <w:pStyle w:val="NHFBBullets"/>
        <w:ind w:left="357" w:right="-113" w:hanging="357"/>
      </w:pPr>
      <w:r>
        <w:lastRenderedPageBreak/>
        <w:t>Provide leadership to a small team including allocating work and identifying opportunities for on-the-job training</w:t>
      </w:r>
    </w:p>
    <w:p w14:paraId="651761DB" w14:textId="77777777" w:rsidR="009D45D0" w:rsidRDefault="009D45D0" w:rsidP="009D45D0">
      <w:pPr>
        <w:pStyle w:val="NHFBBullets"/>
        <w:ind w:left="357" w:right="-113" w:hanging="357"/>
      </w:pPr>
      <w:r>
        <w:t>Represent the NHFB in liaising with internal and external stakeholders; including with States and Territories and portfolio agencies, to improve consistency and transparency of public hospital funding</w:t>
      </w:r>
    </w:p>
    <w:p w14:paraId="552C1093" w14:textId="4D11FB94" w:rsidR="00B47D0F" w:rsidRDefault="009D45D0" w:rsidP="009D45D0">
      <w:pPr>
        <w:pStyle w:val="NHFBBullets"/>
        <w:ind w:left="357" w:right="-113" w:hanging="357"/>
      </w:pPr>
      <w:r>
        <w:t>Provide advice on technical and administrative matters to senior managers</w:t>
      </w:r>
    </w:p>
    <w:p w14:paraId="0BE54FCD" w14:textId="051086CC" w:rsidR="00B93DB1" w:rsidRDefault="004E335F" w:rsidP="004E335F">
      <w:pPr>
        <w:rPr>
          <w:rFonts w:eastAsia="Arial"/>
        </w:rPr>
      </w:pPr>
      <w:r>
        <w:rPr>
          <w:rFonts w:eastAsia="Arial"/>
        </w:rPr>
        <w:t>The National Health Funding Body is</w:t>
      </w:r>
      <w:r w:rsidRPr="000A22C0">
        <w:rPr>
          <w:rFonts w:eastAsia="Arial"/>
        </w:rPr>
        <w:t xml:space="preserve"> seek</w:t>
      </w:r>
      <w:r>
        <w:rPr>
          <w:rFonts w:eastAsia="Arial"/>
        </w:rPr>
        <w:t>ing</w:t>
      </w:r>
      <w:r w:rsidRPr="000A22C0">
        <w:rPr>
          <w:rFonts w:eastAsia="Arial"/>
        </w:rPr>
        <w:t xml:space="preserve"> people w</w:t>
      </w:r>
      <w:r w:rsidR="0081553E">
        <w:rPr>
          <w:rFonts w:eastAsia="Arial"/>
        </w:rPr>
        <w:t>ith</w:t>
      </w:r>
      <w:r w:rsidRPr="000A22C0">
        <w:rPr>
          <w:rFonts w:eastAsia="Arial"/>
        </w:rPr>
        <w:t xml:space="preserve"> diverse experience </w:t>
      </w:r>
      <w:r w:rsidR="0081553E">
        <w:rPr>
          <w:rFonts w:eastAsia="Arial"/>
        </w:rPr>
        <w:t>who are</w:t>
      </w:r>
      <w:r w:rsidRPr="000A22C0">
        <w:rPr>
          <w:rFonts w:eastAsia="Arial"/>
        </w:rPr>
        <w:t xml:space="preserve"> willing to explore innovative ways of working. People who work </w:t>
      </w:r>
      <w:r>
        <w:rPr>
          <w:rFonts w:eastAsia="Arial"/>
        </w:rPr>
        <w:t>at the NHFB</w:t>
      </w:r>
      <w:r w:rsidRPr="000A22C0">
        <w:rPr>
          <w:rFonts w:eastAsia="Arial"/>
        </w:rPr>
        <w:t xml:space="preserve"> will display leadership at all levels</w:t>
      </w:r>
      <w:r w:rsidR="0081553E">
        <w:rPr>
          <w:rFonts w:eastAsia="Arial"/>
        </w:rPr>
        <w:t xml:space="preserve"> and</w:t>
      </w:r>
      <w:r w:rsidRPr="000A22C0">
        <w:rPr>
          <w:rFonts w:eastAsia="Arial"/>
        </w:rPr>
        <w:t xml:space="preserve"> work collaboratively to achieve outcomes. </w:t>
      </w:r>
    </w:p>
    <w:p w14:paraId="727F0F83" w14:textId="1DFAE480" w:rsidR="004E335F" w:rsidRPr="00481827" w:rsidRDefault="004E335F" w:rsidP="008D22AB">
      <w:pPr>
        <w:pStyle w:val="Heading2notnumbered"/>
      </w:pPr>
      <w:r w:rsidRPr="00481827">
        <w:t>Essential Requirements/Job Specific Capabilities</w:t>
      </w:r>
    </w:p>
    <w:p w14:paraId="18D9106C" w14:textId="4C4C6133" w:rsidR="00F90866" w:rsidRDefault="00A13C4A" w:rsidP="00F90866">
      <w:pPr>
        <w:pStyle w:val="NHFBBullets"/>
        <w:ind w:left="357" w:right="-113" w:hanging="357"/>
      </w:pPr>
      <w:r w:rsidRPr="00A13C4A">
        <w:t xml:space="preserve">The ability to </w:t>
      </w:r>
      <w:r w:rsidR="00781364">
        <w:t>learn quick</w:t>
      </w:r>
      <w:r w:rsidR="00EC01DB">
        <w:t xml:space="preserve">ly and </w:t>
      </w:r>
      <w:r w:rsidRPr="00A13C4A">
        <w:t>work autonomously to organise your own workload to achieve accurate and complete outcomes, using strong attention to detail skills</w:t>
      </w:r>
    </w:p>
    <w:p w14:paraId="383FF262" w14:textId="6CD715D8" w:rsidR="00666EA3" w:rsidRDefault="007B2967" w:rsidP="00F90866">
      <w:pPr>
        <w:pStyle w:val="NHFBBullets"/>
        <w:ind w:left="357" w:right="-113" w:hanging="357"/>
      </w:pPr>
      <w:r>
        <w:t>E</w:t>
      </w:r>
      <w:r w:rsidR="00EC01DB">
        <w:t>xperience</w:t>
      </w:r>
      <w:r w:rsidR="00F90866" w:rsidRPr="00BB2C4C">
        <w:t xml:space="preserve"> in finance, </w:t>
      </w:r>
      <w:r w:rsidR="00F90866">
        <w:t>economics or</w:t>
      </w:r>
      <w:r w:rsidR="00F90866" w:rsidRPr="00BB2C4C">
        <w:t xml:space="preserve"> </w:t>
      </w:r>
      <w:r>
        <w:t>analytics</w:t>
      </w:r>
      <w:r w:rsidR="00F90866" w:rsidRPr="00BB2C4C">
        <w:t xml:space="preserve"> (highly desirable)</w:t>
      </w:r>
    </w:p>
    <w:p w14:paraId="32FD8A45" w14:textId="235613BD" w:rsidR="00D12689" w:rsidRPr="00D12689" w:rsidRDefault="00D12689" w:rsidP="00D12689">
      <w:pPr>
        <w:pStyle w:val="NHFBBullets"/>
        <w:ind w:left="357" w:right="-113" w:hanging="357"/>
      </w:pPr>
      <w:r w:rsidRPr="00D12689">
        <w:t>You must be an Australian citizen to allow you to obtain a baseline security clearance.</w:t>
      </w:r>
    </w:p>
    <w:p w14:paraId="251D9311" w14:textId="31FED8F1" w:rsidR="004E335F" w:rsidRDefault="004E335F" w:rsidP="00B93DB1">
      <w:pPr>
        <w:pStyle w:val="Heading2notnumbered"/>
      </w:pPr>
      <w:r>
        <w:t>Why NHFB?</w:t>
      </w:r>
    </w:p>
    <w:p w14:paraId="7A9FCBAA" w14:textId="77777777" w:rsidR="004E335F" w:rsidRDefault="004E335F" w:rsidP="00B93DB1">
      <w:r>
        <w:t>The National Health Funding Body is a workplace committed to providing an environment that values diversity and supports staff to reach their full potential.</w:t>
      </w:r>
    </w:p>
    <w:p w14:paraId="60B106FB" w14:textId="0B0AFCAC" w:rsidR="004E335F" w:rsidRPr="00B93DB1" w:rsidRDefault="004E335F" w:rsidP="004E335F">
      <w:r>
        <w:t>The NHFB values health and wellbeing of employees and offers a range of benefits to support staff including:</w:t>
      </w:r>
    </w:p>
    <w:p w14:paraId="1CF31A57" w14:textId="4A6CC16D" w:rsidR="007C73A7" w:rsidRDefault="002E4EA2" w:rsidP="00A257B2">
      <w:pPr>
        <w:pStyle w:val="NHFBBullets"/>
        <w:ind w:left="357" w:right="-113" w:hanging="357"/>
      </w:pPr>
      <w:r>
        <w:t>F</w:t>
      </w:r>
      <w:r w:rsidR="007C73A7" w:rsidRPr="007C73A7">
        <w:t>lexible work arrangements</w:t>
      </w:r>
    </w:p>
    <w:p w14:paraId="13782653" w14:textId="2371841F" w:rsidR="004E335F" w:rsidRDefault="006C5733" w:rsidP="00A257B2">
      <w:pPr>
        <w:pStyle w:val="NHFBBullets"/>
        <w:ind w:left="357" w:right="-113" w:hanging="357"/>
      </w:pPr>
      <w:r w:rsidRPr="006C5733">
        <w:t>Fostering a positive workplace culture and encouraging work-life balance</w:t>
      </w:r>
    </w:p>
    <w:p w14:paraId="0362FD66" w14:textId="3807E6FD" w:rsidR="004E335F" w:rsidRDefault="006C5733" w:rsidP="00A257B2">
      <w:pPr>
        <w:pStyle w:val="NHFBBullets"/>
        <w:ind w:left="357" w:right="-113" w:hanging="357"/>
      </w:pPr>
      <w:r>
        <w:t>Providing a supportive and inclusive work environment.</w:t>
      </w:r>
    </w:p>
    <w:p w14:paraId="7501E427" w14:textId="3F89CAAF" w:rsidR="000812D6" w:rsidRPr="000812D6" w:rsidRDefault="000812D6" w:rsidP="000812D6">
      <w:pPr>
        <w:pStyle w:val="Heading2notnumbered"/>
        <w:rPr>
          <w:rFonts w:cs="Calibri"/>
          <w:bCs w:val="0"/>
          <w:color w:val="222222" w:themeColor="text1"/>
          <w:sz w:val="24"/>
          <w:szCs w:val="22"/>
        </w:rPr>
      </w:pPr>
      <w:r w:rsidRPr="000812D6">
        <w:rPr>
          <w:rFonts w:cs="Calibri"/>
          <w:bCs w:val="0"/>
          <w:color w:val="222222" w:themeColor="text1"/>
          <w:sz w:val="24"/>
          <w:szCs w:val="22"/>
        </w:rPr>
        <w:t>In the 202</w:t>
      </w:r>
      <w:r w:rsidR="007B2967">
        <w:rPr>
          <w:rFonts w:cs="Calibri"/>
          <w:bCs w:val="0"/>
          <w:color w:val="222222" w:themeColor="text1"/>
          <w:sz w:val="24"/>
          <w:szCs w:val="22"/>
        </w:rPr>
        <w:t>5</w:t>
      </w:r>
      <w:r w:rsidRPr="000812D6">
        <w:rPr>
          <w:rFonts w:cs="Calibri"/>
          <w:bCs w:val="0"/>
          <w:color w:val="222222" w:themeColor="text1"/>
          <w:sz w:val="24"/>
          <w:szCs w:val="22"/>
        </w:rPr>
        <w:t xml:space="preserve"> Australian Public Service Employee Census, from 10</w:t>
      </w:r>
      <w:r w:rsidR="007B2967">
        <w:rPr>
          <w:rFonts w:cs="Calibri"/>
          <w:bCs w:val="0"/>
          <w:color w:val="222222" w:themeColor="text1"/>
          <w:sz w:val="24"/>
          <w:szCs w:val="22"/>
        </w:rPr>
        <w:t>7</w:t>
      </w:r>
      <w:r w:rsidRPr="000812D6">
        <w:rPr>
          <w:rFonts w:cs="Calibri"/>
          <w:bCs w:val="0"/>
          <w:color w:val="222222" w:themeColor="text1"/>
          <w:sz w:val="24"/>
          <w:szCs w:val="22"/>
        </w:rPr>
        <w:t xml:space="preserve"> APS agencies </w:t>
      </w:r>
      <w:r w:rsidR="007B2967">
        <w:rPr>
          <w:rFonts w:cs="Calibri"/>
          <w:bCs w:val="0"/>
          <w:color w:val="222222" w:themeColor="text1"/>
          <w:sz w:val="24"/>
          <w:szCs w:val="22"/>
        </w:rPr>
        <w:t xml:space="preserve">surveyed, </w:t>
      </w:r>
      <w:r w:rsidR="007B2967" w:rsidRPr="000812D6">
        <w:rPr>
          <w:rFonts w:cs="Calibri"/>
          <w:bCs w:val="0"/>
          <w:color w:val="222222" w:themeColor="text1"/>
          <w:sz w:val="24"/>
          <w:szCs w:val="22"/>
        </w:rPr>
        <w:t xml:space="preserve">the NHFB ranked </w:t>
      </w:r>
      <w:r w:rsidR="007B2967">
        <w:rPr>
          <w:rFonts w:cs="Calibri"/>
          <w:bCs w:val="0"/>
          <w:color w:val="222222" w:themeColor="text1"/>
          <w:sz w:val="24"/>
          <w:szCs w:val="22"/>
        </w:rPr>
        <w:t xml:space="preserve">fourth </w:t>
      </w:r>
      <w:r w:rsidRPr="000812D6">
        <w:rPr>
          <w:rFonts w:cs="Calibri"/>
          <w:bCs w:val="0"/>
          <w:color w:val="222222" w:themeColor="text1"/>
          <w:sz w:val="24"/>
          <w:szCs w:val="22"/>
        </w:rPr>
        <w:t>for ‘Wellbeing’</w:t>
      </w:r>
      <w:r w:rsidR="007B2967">
        <w:rPr>
          <w:rFonts w:cs="Calibri"/>
          <w:bCs w:val="0"/>
          <w:color w:val="222222" w:themeColor="text1"/>
          <w:sz w:val="24"/>
          <w:szCs w:val="22"/>
        </w:rPr>
        <w:t>, fifth for</w:t>
      </w:r>
      <w:r w:rsidRPr="000812D6">
        <w:rPr>
          <w:rFonts w:cs="Calibri"/>
          <w:bCs w:val="0"/>
          <w:color w:val="222222" w:themeColor="text1"/>
          <w:sz w:val="24"/>
          <w:szCs w:val="22"/>
        </w:rPr>
        <w:t xml:space="preserve"> ‘SES Leadership’ and</w:t>
      </w:r>
      <w:r w:rsidR="007B2967">
        <w:rPr>
          <w:rFonts w:cs="Calibri"/>
          <w:bCs w:val="0"/>
          <w:color w:val="222222" w:themeColor="text1"/>
          <w:sz w:val="24"/>
          <w:szCs w:val="22"/>
        </w:rPr>
        <w:t xml:space="preserve"> sixth for</w:t>
      </w:r>
      <w:r w:rsidRPr="000812D6">
        <w:rPr>
          <w:rFonts w:cs="Calibri"/>
          <w:bCs w:val="0"/>
          <w:color w:val="222222" w:themeColor="text1"/>
          <w:sz w:val="24"/>
          <w:szCs w:val="22"/>
        </w:rPr>
        <w:t xml:space="preserve"> ‘Innovation’</w:t>
      </w:r>
      <w:r w:rsidR="00A257B2">
        <w:rPr>
          <w:rFonts w:cs="Calibri"/>
          <w:bCs w:val="0"/>
          <w:color w:val="222222" w:themeColor="text1"/>
          <w:sz w:val="24"/>
          <w:szCs w:val="22"/>
        </w:rPr>
        <w:t>.</w:t>
      </w:r>
    </w:p>
    <w:p w14:paraId="1F6F31A7" w14:textId="29DBEC38" w:rsidR="004E335F" w:rsidRDefault="004E335F" w:rsidP="00B93DB1">
      <w:pPr>
        <w:pStyle w:val="Heading2notnumbered"/>
      </w:pPr>
      <w:r>
        <w:t xml:space="preserve">Additional Information </w:t>
      </w:r>
    </w:p>
    <w:p w14:paraId="07D08580" w14:textId="77777777" w:rsidR="004E335F" w:rsidRDefault="004E335F" w:rsidP="00B93DB1">
      <w:pPr>
        <w:rPr>
          <w:rFonts w:eastAsia="Arial"/>
        </w:rPr>
      </w:pPr>
      <w:r>
        <w:rPr>
          <w:rFonts w:eastAsia="Arial"/>
        </w:rPr>
        <w:t xml:space="preserve">It is an expectation that all NHFB employees will perform their jobs professionally, respectfully and in accordance with the principles and practices of workplace diversity, workplace participation and in support of a safe working environment. </w:t>
      </w:r>
    </w:p>
    <w:p w14:paraId="659E2AF5" w14:textId="77777777" w:rsidR="004E335F" w:rsidRDefault="004E335F" w:rsidP="00B93DB1">
      <w:pPr>
        <w:rPr>
          <w:rFonts w:eastAsia="Arial"/>
        </w:rPr>
      </w:pPr>
      <w:r>
        <w:rPr>
          <w:rFonts w:eastAsia="Arial"/>
        </w:rPr>
        <w:t xml:space="preserve">Additionally, NHFB employees are expected to be flexible in their approach to the workplace to assist wherever needed across the organisation. </w:t>
      </w:r>
    </w:p>
    <w:p w14:paraId="4D7EB9DF" w14:textId="77777777" w:rsidR="00D3751B" w:rsidRDefault="00D3751B">
      <w:pPr>
        <w:spacing w:before="0" w:after="200" w:line="276" w:lineRule="auto"/>
        <w:rPr>
          <w:rFonts w:cs="Times New Roman (Headings CS)"/>
          <w:bCs/>
          <w:color w:val="000426" w:themeColor="text2"/>
          <w:sz w:val="32"/>
          <w:szCs w:val="28"/>
        </w:rPr>
      </w:pPr>
      <w:bookmarkStart w:id="1" w:name="_Hlk103955187"/>
      <w:r>
        <w:br w:type="page"/>
      </w:r>
    </w:p>
    <w:p w14:paraId="7FE2E054" w14:textId="5C193122" w:rsidR="004E335F" w:rsidRPr="00B93DB1" w:rsidRDefault="004E335F" w:rsidP="00B93DB1">
      <w:pPr>
        <w:pStyle w:val="Heading2notnumbered"/>
      </w:pPr>
      <w:r w:rsidRPr="00B93DB1">
        <w:lastRenderedPageBreak/>
        <w:t>Selection Criteria</w:t>
      </w:r>
    </w:p>
    <w:bookmarkEnd w:id="1"/>
    <w:p w14:paraId="3DC4E2DD" w14:textId="77777777" w:rsidR="004E335F" w:rsidRPr="00BF05F5" w:rsidRDefault="004E335F" w:rsidP="00F51BD7">
      <w:pPr>
        <w:rPr>
          <w:rFonts w:eastAsia="Arial"/>
        </w:rPr>
      </w:pPr>
      <w:r w:rsidRPr="00BF05F5">
        <w:rPr>
          <w:rFonts w:eastAsia="Arial"/>
        </w:rPr>
        <w:t>In the context of the primary job purpose for the role, you are to demonstrate that you have extensive relevant experience enabling you to:</w:t>
      </w:r>
    </w:p>
    <w:p w14:paraId="64EDBA2D" w14:textId="1FF7E6B5" w:rsidR="001C57D4" w:rsidRPr="00BF05F5" w:rsidRDefault="001C57D4" w:rsidP="006E02DF">
      <w:pPr>
        <w:pStyle w:val="NHFBBulletsNumbered"/>
        <w:numPr>
          <w:ilvl w:val="0"/>
          <w:numId w:val="0"/>
        </w:numPr>
        <w:ind w:left="357" w:hanging="357"/>
      </w:pPr>
      <w:r w:rsidRPr="00BF05F5">
        <w:t>1.</w:t>
      </w:r>
      <w:r w:rsidRPr="00BF05F5">
        <w:tab/>
      </w:r>
      <w:r w:rsidR="00BF05F5" w:rsidRPr="00BF05F5">
        <w:t>Experience in leading and managing teams to deliver organisational outcomes.</w:t>
      </w:r>
    </w:p>
    <w:p w14:paraId="0F0C314F" w14:textId="25C11B42" w:rsidR="001C57D4" w:rsidRPr="00BF05F5" w:rsidRDefault="001C57D4" w:rsidP="006E02DF">
      <w:pPr>
        <w:pStyle w:val="NHFBBulletsNumbered"/>
        <w:numPr>
          <w:ilvl w:val="0"/>
          <w:numId w:val="0"/>
        </w:numPr>
        <w:ind w:left="357" w:hanging="357"/>
      </w:pPr>
      <w:r w:rsidRPr="00BF05F5">
        <w:t>2.</w:t>
      </w:r>
      <w:r w:rsidRPr="00BF05F5">
        <w:tab/>
      </w:r>
      <w:r w:rsidR="00D90BD1" w:rsidRPr="00BF05F5">
        <w:t>Display strong numerical, critical analysis and problem-solving skills and contribute to the assessment of organisational impacts, risks and benefits.</w:t>
      </w:r>
    </w:p>
    <w:p w14:paraId="61CC58D2" w14:textId="32A7586F" w:rsidR="001C57D4" w:rsidRPr="00BF05F5" w:rsidRDefault="001C57D4" w:rsidP="006E02DF">
      <w:pPr>
        <w:pStyle w:val="NHFBBulletsNumbered"/>
        <w:numPr>
          <w:ilvl w:val="0"/>
          <w:numId w:val="0"/>
        </w:numPr>
        <w:ind w:left="357" w:hanging="357"/>
      </w:pPr>
      <w:r w:rsidRPr="00BF05F5">
        <w:t>3.</w:t>
      </w:r>
      <w:r w:rsidRPr="00BF05F5">
        <w:tab/>
      </w:r>
      <w:r w:rsidR="00A11161" w:rsidRPr="00BF05F5">
        <w:t>Develop productive working relationships and work collaboratively internally and externally to successfully deliver against deadlines.</w:t>
      </w:r>
    </w:p>
    <w:p w14:paraId="4F9FC6AC" w14:textId="625DE5F2" w:rsidR="00586B89" w:rsidRDefault="001C57D4" w:rsidP="006E02DF">
      <w:pPr>
        <w:pStyle w:val="NHFBBulletsNumbered"/>
        <w:numPr>
          <w:ilvl w:val="0"/>
          <w:numId w:val="0"/>
        </w:numPr>
        <w:ind w:left="357" w:hanging="357"/>
      </w:pPr>
      <w:r w:rsidRPr="00BF05F5">
        <w:t>4.</w:t>
      </w:r>
      <w:r w:rsidRPr="00BF05F5">
        <w:tab/>
      </w:r>
      <w:r w:rsidR="00546872" w:rsidRPr="00BF05F5">
        <w:t>Utilise highly developed written and verbal communication skills to liaise and negotiate effectively at senior levels within the agency and external agencies.</w:t>
      </w:r>
    </w:p>
    <w:p w14:paraId="5C098969" w14:textId="620AEAF4" w:rsidR="008D22AB" w:rsidRPr="008D22AB" w:rsidRDefault="004E335F" w:rsidP="008D22AB">
      <w:pPr>
        <w:pStyle w:val="Heading2notnumbered"/>
      </w:pPr>
      <w:r>
        <w:t>How to Apply</w:t>
      </w:r>
    </w:p>
    <w:p w14:paraId="69C1125C" w14:textId="77777777" w:rsidR="00B621B2" w:rsidRDefault="004E335F" w:rsidP="00F51BD7">
      <w:pPr>
        <w:rPr>
          <w:rFonts w:eastAsia="Arial"/>
        </w:rPr>
      </w:pPr>
      <w:r>
        <w:rPr>
          <w:rFonts w:eastAsia="Arial"/>
        </w:rPr>
        <w:t xml:space="preserve">Please supply a </w:t>
      </w:r>
      <w:r w:rsidR="00AA40EE">
        <w:rPr>
          <w:rFonts w:eastAsia="Arial"/>
        </w:rPr>
        <w:t>one-page</w:t>
      </w:r>
      <w:r>
        <w:rPr>
          <w:rFonts w:eastAsia="Arial"/>
        </w:rPr>
        <w:t xml:space="preserve"> pitch, outlining your skills and experience relevant to the role on offer and selection criteria. </w:t>
      </w:r>
    </w:p>
    <w:p w14:paraId="326E3D19" w14:textId="6193930E" w:rsidR="004E335F" w:rsidRPr="003C10A1" w:rsidRDefault="00F25298" w:rsidP="00F51BD7">
      <w:pPr>
        <w:rPr>
          <w:rStyle w:val="Hyperlink"/>
          <w:rFonts w:eastAsia="Arial"/>
          <w:szCs w:val="24"/>
        </w:rPr>
      </w:pPr>
      <w:r>
        <w:rPr>
          <w:color w:val="222222"/>
          <w:shd w:val="clear" w:color="auto" w:fill="FFFFFF"/>
        </w:rPr>
        <w:t>To apply, send</w:t>
      </w:r>
      <w:r w:rsidR="00B8098E">
        <w:rPr>
          <w:color w:val="222222"/>
          <w:shd w:val="clear" w:color="auto" w:fill="FFFFFF"/>
        </w:rPr>
        <w:t xml:space="preserve"> your pitch, your current CV</w:t>
      </w:r>
      <w:r w:rsidR="000812D6">
        <w:rPr>
          <w:color w:val="222222"/>
          <w:shd w:val="clear" w:color="auto" w:fill="FFFFFF"/>
        </w:rPr>
        <w:t xml:space="preserve"> (no more than three pages)</w:t>
      </w:r>
      <w:r w:rsidR="00B8098E">
        <w:rPr>
          <w:color w:val="222222"/>
          <w:shd w:val="clear" w:color="auto" w:fill="FFFFFF"/>
        </w:rPr>
        <w:t xml:space="preserve">, and a completed </w:t>
      </w:r>
      <w:hyperlink r:id="rId12" w:history="1">
        <w:r w:rsidR="00B8098E" w:rsidRPr="00A54188">
          <w:rPr>
            <w:rStyle w:val="Hyperlink"/>
            <w:shd w:val="clear" w:color="auto" w:fill="FFFFFF"/>
          </w:rPr>
          <w:t>Candidate Application Form</w:t>
        </w:r>
        <w:r w:rsidR="00B8098E" w:rsidRPr="00A54188">
          <w:rPr>
            <w:rStyle w:val="Hyperlink"/>
            <w:u w:val="none"/>
            <w:shd w:val="clear" w:color="auto" w:fill="FFFFFF"/>
          </w:rPr>
          <w:t> </w:t>
        </w:r>
      </w:hyperlink>
      <w:r w:rsidR="00B8098E">
        <w:rPr>
          <w:color w:val="222222"/>
          <w:shd w:val="clear" w:color="auto" w:fill="FFFFFF"/>
        </w:rPr>
        <w:t xml:space="preserve">to </w:t>
      </w:r>
      <w:hyperlink r:id="rId13" w:history="1">
        <w:r w:rsidR="004E335F" w:rsidRPr="003C10A1">
          <w:rPr>
            <w:rStyle w:val="Hyperlink"/>
            <w:rFonts w:eastAsia="Arial"/>
            <w:szCs w:val="24"/>
          </w:rPr>
          <w:t>nhfbhr@nhfb.gov.au</w:t>
        </w:r>
      </w:hyperlink>
      <w:r w:rsidRPr="00F25298">
        <w:rPr>
          <w:rStyle w:val="Hyperlink"/>
          <w:rFonts w:eastAsia="Arial"/>
          <w:szCs w:val="24"/>
          <w:u w:val="none"/>
        </w:rPr>
        <w:t xml:space="preserve"> by </w:t>
      </w:r>
      <w:r w:rsidR="00066BB3">
        <w:rPr>
          <w:rStyle w:val="Hyperlink"/>
          <w:rFonts w:eastAsia="Arial"/>
          <w:szCs w:val="24"/>
          <w:u w:val="none"/>
        </w:rPr>
        <w:t>1 September 2025</w:t>
      </w:r>
      <w:r w:rsidRPr="00F25298">
        <w:rPr>
          <w:rStyle w:val="Hyperlink"/>
          <w:rFonts w:eastAsia="Arial"/>
          <w:szCs w:val="24"/>
          <w:u w:val="none"/>
        </w:rPr>
        <w:t>.</w:t>
      </w:r>
    </w:p>
    <w:p w14:paraId="4A2AB230" w14:textId="2283DD09" w:rsidR="004E335F" w:rsidRDefault="00D80ECB" w:rsidP="00F51BD7">
      <w:pPr>
        <w:rPr>
          <w:rFonts w:eastAsia="Arial"/>
        </w:rPr>
      </w:pPr>
      <w:r>
        <w:rPr>
          <w:rFonts w:eastAsia="Arial"/>
        </w:rPr>
        <w:t>For further information</w:t>
      </w:r>
      <w:r w:rsidR="000812D6" w:rsidRPr="000812D6">
        <w:rPr>
          <w:rFonts w:eastAsia="Arial"/>
        </w:rPr>
        <w:t>, please contact</w:t>
      </w:r>
      <w:r w:rsidR="000812D6">
        <w:rPr>
          <w:rFonts w:eastAsia="Arial"/>
        </w:rPr>
        <w:t xml:space="preserve"> </w:t>
      </w:r>
      <w:r w:rsidR="004E335F">
        <w:rPr>
          <w:rFonts w:eastAsia="Arial"/>
        </w:rPr>
        <w:t xml:space="preserve">the </w:t>
      </w:r>
      <w:r w:rsidR="00A60B03">
        <w:rPr>
          <w:rFonts w:eastAsia="Arial"/>
        </w:rPr>
        <w:t>Chief Finance Officer, Ben Nicholls</w:t>
      </w:r>
      <w:r w:rsidR="000812D6">
        <w:rPr>
          <w:rFonts w:eastAsia="Arial"/>
        </w:rPr>
        <w:t>,</w:t>
      </w:r>
      <w:r w:rsidR="004E335F">
        <w:rPr>
          <w:rFonts w:eastAsia="Arial"/>
        </w:rPr>
        <w:t xml:space="preserve"> </w:t>
      </w:r>
      <w:r w:rsidR="00285813">
        <w:rPr>
          <w:rFonts w:eastAsia="Arial"/>
        </w:rPr>
        <w:br/>
      </w:r>
      <w:r w:rsidR="004E335F">
        <w:rPr>
          <w:rFonts w:eastAsia="Arial"/>
        </w:rPr>
        <w:t xml:space="preserve">on </w:t>
      </w:r>
      <w:r w:rsidR="000812D6" w:rsidRPr="004F20C9">
        <w:rPr>
          <w:rFonts w:eastAsia="Arial"/>
          <w:szCs w:val="24"/>
        </w:rPr>
        <w:t xml:space="preserve">(02) </w:t>
      </w:r>
      <w:r w:rsidR="000812D6">
        <w:rPr>
          <w:rFonts w:eastAsia="Arial"/>
          <w:szCs w:val="24"/>
        </w:rPr>
        <w:t>5132 4891.</w:t>
      </w:r>
    </w:p>
    <w:p w14:paraId="52BFA7F7" w14:textId="26C47F79" w:rsidR="00576E74" w:rsidRPr="007438A0" w:rsidRDefault="00A80043" w:rsidP="00CE322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35BDCF" wp14:editId="3949517E">
                <wp:simplePos x="0" y="0"/>
                <wp:positionH relativeFrom="margin">
                  <wp:posOffset>1420238</wp:posOffset>
                </wp:positionH>
                <wp:positionV relativeFrom="margin">
                  <wp:posOffset>8754894</wp:posOffset>
                </wp:positionV>
                <wp:extent cx="2898842" cy="865126"/>
                <wp:effectExtent l="0" t="0" r="0" b="0"/>
                <wp:wrapNone/>
                <wp:docPr id="3" name="Text Box 3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842" cy="8651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6CDFF" w14:textId="72EC6386" w:rsidR="00A80043" w:rsidRPr="00A80043" w:rsidRDefault="00A80043" w:rsidP="00A80043">
                            <w:pPr>
                              <w:jc w:val="center"/>
                              <w:rPr>
                                <w:color w:val="FEFFFF" w:themeColor="background2"/>
                                <w:sz w:val="30"/>
                                <w:szCs w:val="30"/>
                              </w:rPr>
                            </w:pPr>
                            <w:r w:rsidRPr="00A80043">
                              <w:rPr>
                                <w:color w:val="FEFFFF" w:themeColor="background2"/>
                                <w:sz w:val="30"/>
                                <w:szCs w:val="30"/>
                              </w:rPr>
                              <w:t>publichospitalfunding.gov.au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5BD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www.publichospitalfunding.gov.au/" style="position:absolute;margin-left:111.85pt;margin-top:689.35pt;width:228.25pt;height:68.1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" o:button="t" filled="f" stroked="f" strokeweight=".5pt">
                <v:fill o:detectmouseclick="t"/>
                <v:textbox>
                  <w:txbxContent>
                    <w:p w14:paraId="79E6CDFF" w14:textId="72EC6386" w:rsidR="00A80043" w:rsidRPr="00A80043" w:rsidRDefault="00A80043" w:rsidP="00A80043">
                      <w:pPr>
                        <w:jc w:val="center"/>
                        <w:rPr>
                          <w:color w:val="FEFFFF" w:themeColor="background2"/>
                          <w:sz w:val="30"/>
                          <w:szCs w:val="30"/>
                        </w:rPr>
                      </w:pPr>
                      <w:r w:rsidRPr="00A80043">
                        <w:rPr>
                          <w:color w:val="FEFFFF" w:themeColor="background2"/>
                          <w:sz w:val="30"/>
                          <w:szCs w:val="30"/>
                        </w:rPr>
                        <w:t>publichospitalfunding.gov.au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576E74" w:rsidRPr="007438A0" w:rsidSect="000233D2">
      <w:headerReference w:type="default" r:id="rId15"/>
      <w:footerReference w:type="even" r:id="rId16"/>
      <w:pgSz w:w="11906" w:h="16838"/>
      <w:pgMar w:top="2722" w:right="1440" w:bottom="993" w:left="1440" w:header="709" w:footer="709" w:gutter="0"/>
      <w:pgNumType w:start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F0BBC" w14:textId="77777777" w:rsidR="003A50F2" w:rsidRDefault="003A50F2" w:rsidP="00EF55FB">
      <w:r>
        <w:separator/>
      </w:r>
    </w:p>
    <w:p w14:paraId="2041F4CE" w14:textId="77777777" w:rsidR="003A50F2" w:rsidRDefault="003A50F2" w:rsidP="00EF55FB"/>
  </w:endnote>
  <w:endnote w:type="continuationSeparator" w:id="0">
    <w:p w14:paraId="039C4032" w14:textId="77777777" w:rsidR="003A50F2" w:rsidRDefault="003A50F2" w:rsidP="00EF55FB">
      <w:r>
        <w:continuationSeparator/>
      </w:r>
    </w:p>
    <w:p w14:paraId="1C576115" w14:textId="77777777" w:rsidR="003A50F2" w:rsidRDefault="003A50F2" w:rsidP="00EF55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 (Body)">
    <w:altName w:val="Calibri Light"/>
    <w:charset w:val="00"/>
    <w:family w:val="roman"/>
    <w:pitch w:val="default"/>
  </w:font>
  <w:font w:name="DIN 2014 Light">
    <w:altName w:val="Calibri"/>
    <w:panose1 w:val="00000000000000000000"/>
    <w:charset w:val="4D"/>
    <w:family w:val="swiss"/>
    <w:notTrueType/>
    <w:pitch w:val="variable"/>
    <w:sig w:usb0="A00002FF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40317222"/>
      <w:docPartObj>
        <w:docPartGallery w:val="Page Numbers (Bottom of Page)"/>
        <w:docPartUnique/>
      </w:docPartObj>
    </w:sdtPr>
    <w:sdtContent>
      <w:p w14:paraId="11964012" w14:textId="355DB4FD" w:rsidR="00763307" w:rsidRDefault="00763307" w:rsidP="008620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7E466A" w14:textId="77777777" w:rsidR="00763307" w:rsidRDefault="00763307" w:rsidP="007633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48976" w14:textId="77777777" w:rsidR="003A50F2" w:rsidRDefault="003A50F2" w:rsidP="00EF55FB">
      <w:r>
        <w:separator/>
      </w:r>
    </w:p>
    <w:p w14:paraId="320A46F7" w14:textId="77777777" w:rsidR="003A50F2" w:rsidRDefault="003A50F2" w:rsidP="00EF55FB"/>
  </w:footnote>
  <w:footnote w:type="continuationSeparator" w:id="0">
    <w:p w14:paraId="7993F6D3" w14:textId="77777777" w:rsidR="003A50F2" w:rsidRDefault="003A50F2" w:rsidP="00EF55FB">
      <w:r>
        <w:continuationSeparator/>
      </w:r>
    </w:p>
    <w:p w14:paraId="3C70F5E3" w14:textId="77777777" w:rsidR="003A50F2" w:rsidRDefault="003A50F2" w:rsidP="00EF55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66A48" w14:textId="39DF0BFA" w:rsidR="00BF2E39" w:rsidRDefault="006A3D9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55901F" wp14:editId="63F45646">
              <wp:simplePos x="0" y="0"/>
              <wp:positionH relativeFrom="column">
                <wp:posOffset>3713480</wp:posOffset>
              </wp:positionH>
              <wp:positionV relativeFrom="paragraph">
                <wp:posOffset>116205</wp:posOffset>
              </wp:positionV>
              <wp:extent cx="2097248" cy="285225"/>
              <wp:effectExtent l="0" t="0" r="0" b="0"/>
              <wp:wrapNone/>
              <wp:docPr id="12" name="Text Box 12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7248" cy="285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D24E3A" w14:textId="2E23F617" w:rsidR="00FA375D" w:rsidRPr="006A3D97" w:rsidRDefault="00FA375D" w:rsidP="00895435">
                          <w:pPr>
                            <w:spacing w:before="0"/>
                            <w:jc w:val="right"/>
                            <w:rPr>
                              <w:color w:val="000426" w:themeColor="text2"/>
                              <w:sz w:val="23"/>
                              <w:szCs w:val="23"/>
                            </w:rPr>
                          </w:pPr>
                          <w:r w:rsidRPr="006A3D97">
                            <w:rPr>
                              <w:color w:val="000426" w:themeColor="text2"/>
                              <w:sz w:val="23"/>
                              <w:szCs w:val="23"/>
                            </w:rPr>
                            <w:t>publichospitalfunding.gov.au</w:t>
                          </w:r>
                        </w:p>
                        <w:p w14:paraId="02DC605F" w14:textId="77777777" w:rsidR="00FA375D" w:rsidRPr="006A3D97" w:rsidRDefault="00FA375D" w:rsidP="00895435">
                          <w:pPr>
                            <w:spacing w:before="0"/>
                            <w:rPr>
                              <w:color w:val="000426" w:themeColor="text2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55901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href="https://www.publichospitalfunding.gov.au/" style="position:absolute;margin-left:292.4pt;margin-top:9.15pt;width:165.15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" o:button="t" filled="f" stroked="f" strokeweight=".5pt">
              <v:fill o:detectmouseclick="t"/>
              <v:textbox>
                <w:txbxContent>
                  <w:p w14:paraId="2BD24E3A" w14:textId="2E23F617" w:rsidR="00FA375D" w:rsidRPr="006A3D97" w:rsidRDefault="00FA375D" w:rsidP="00895435">
                    <w:pPr>
                      <w:spacing w:before="0"/>
                      <w:jc w:val="right"/>
                      <w:rPr>
                        <w:color w:val="000426" w:themeColor="text2"/>
                        <w:sz w:val="23"/>
                        <w:szCs w:val="23"/>
                      </w:rPr>
                    </w:pPr>
                    <w:r w:rsidRPr="006A3D97">
                      <w:rPr>
                        <w:color w:val="000426" w:themeColor="text2"/>
                        <w:sz w:val="23"/>
                        <w:szCs w:val="23"/>
                      </w:rPr>
                      <w:t>publichospitalfunding.gov.au</w:t>
                    </w:r>
                  </w:p>
                  <w:p w14:paraId="02DC605F" w14:textId="77777777" w:rsidR="00FA375D" w:rsidRPr="006A3D97" w:rsidRDefault="00FA375D" w:rsidP="00895435">
                    <w:pPr>
                      <w:spacing w:before="0"/>
                      <w:rPr>
                        <w:color w:val="000426" w:themeColor="text2"/>
                        <w:sz w:val="23"/>
                        <w:szCs w:val="23"/>
                      </w:rPr>
                    </w:pPr>
                  </w:p>
                </w:txbxContent>
              </v:textbox>
            </v:shape>
          </w:pict>
        </mc:Fallback>
      </mc:AlternateContent>
    </w:r>
    <w:r w:rsidR="0055739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69A48AA" wp14:editId="2F9EB171">
              <wp:simplePos x="0" y="0"/>
              <wp:positionH relativeFrom="column">
                <wp:posOffset>-749935</wp:posOffset>
              </wp:positionH>
              <wp:positionV relativeFrom="paragraph">
                <wp:posOffset>-295910</wp:posOffset>
              </wp:positionV>
              <wp:extent cx="7238365" cy="1109609"/>
              <wp:effectExtent l="0" t="0" r="63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8365" cy="110960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7CF5B3" id="Rectangle 6" o:spid="_x0000_s1026" style="position:absolute;margin-left:-59.05pt;margin-top:-23.3pt;width:569.95pt;height:87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" fillcolor="#e6e7e8 [3212]" stroked="f" strokeweight="1pt"/>
          </w:pict>
        </mc:Fallback>
      </mc:AlternateContent>
    </w:r>
    <w:r w:rsidR="00FA375D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808973E" wp14:editId="3CDE44EA">
          <wp:simplePos x="0" y="0"/>
          <wp:positionH relativeFrom="margin">
            <wp:posOffset>0</wp:posOffset>
          </wp:positionH>
          <wp:positionV relativeFrom="paragraph">
            <wp:posOffset>1270</wp:posOffset>
          </wp:positionV>
          <wp:extent cx="1612900" cy="496883"/>
          <wp:effectExtent l="0" t="0" r="0" b="0"/>
          <wp:wrapNone/>
          <wp:docPr id="5" name="Picture 5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Graphical user interface, 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496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C08"/>
    <w:multiLevelType w:val="hybridMultilevel"/>
    <w:tmpl w:val="B2FCFCEE"/>
    <w:lvl w:ilvl="0" w:tplc="C270E1E2">
      <w:start w:val="1"/>
      <w:numFmt w:val="decimal"/>
      <w:pStyle w:val="TableHeadingNumbered"/>
      <w:lvlText w:val="TABLE %1"/>
      <w:lvlJc w:val="left"/>
      <w:pPr>
        <w:ind w:left="1134" w:hanging="113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DB3830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797" w:hanging="360"/>
      </w:pPr>
    </w:lvl>
    <w:lvl w:ilvl="2" w:tplc="0809001B" w:tentative="1">
      <w:start w:val="1"/>
      <w:numFmt w:val="lowerRoman"/>
      <w:lvlText w:val="%3."/>
      <w:lvlJc w:val="right"/>
      <w:pPr>
        <w:ind w:left="1517" w:hanging="180"/>
      </w:pPr>
    </w:lvl>
    <w:lvl w:ilvl="3" w:tplc="0809000F" w:tentative="1">
      <w:start w:val="1"/>
      <w:numFmt w:val="decimal"/>
      <w:lvlText w:val="%4."/>
      <w:lvlJc w:val="left"/>
      <w:pPr>
        <w:ind w:left="2237" w:hanging="360"/>
      </w:pPr>
    </w:lvl>
    <w:lvl w:ilvl="4" w:tplc="08090019" w:tentative="1">
      <w:start w:val="1"/>
      <w:numFmt w:val="lowerLetter"/>
      <w:lvlText w:val="%5."/>
      <w:lvlJc w:val="left"/>
      <w:pPr>
        <w:ind w:left="2957" w:hanging="360"/>
      </w:pPr>
    </w:lvl>
    <w:lvl w:ilvl="5" w:tplc="0809001B" w:tentative="1">
      <w:start w:val="1"/>
      <w:numFmt w:val="lowerRoman"/>
      <w:lvlText w:val="%6."/>
      <w:lvlJc w:val="right"/>
      <w:pPr>
        <w:ind w:left="3677" w:hanging="180"/>
      </w:pPr>
    </w:lvl>
    <w:lvl w:ilvl="6" w:tplc="0809000F" w:tentative="1">
      <w:start w:val="1"/>
      <w:numFmt w:val="decimal"/>
      <w:lvlText w:val="%7."/>
      <w:lvlJc w:val="left"/>
      <w:pPr>
        <w:ind w:left="4397" w:hanging="360"/>
      </w:pPr>
    </w:lvl>
    <w:lvl w:ilvl="7" w:tplc="08090019" w:tentative="1">
      <w:start w:val="1"/>
      <w:numFmt w:val="lowerLetter"/>
      <w:lvlText w:val="%8."/>
      <w:lvlJc w:val="left"/>
      <w:pPr>
        <w:ind w:left="5117" w:hanging="360"/>
      </w:pPr>
    </w:lvl>
    <w:lvl w:ilvl="8" w:tplc="08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054676F7"/>
    <w:multiLevelType w:val="hybridMultilevel"/>
    <w:tmpl w:val="6DD2973A"/>
    <w:lvl w:ilvl="0" w:tplc="F14E0004">
      <w:start w:val="1"/>
      <w:numFmt w:val="lowerRoman"/>
      <w:pStyle w:val="NHFBBulletsNumberedL3"/>
      <w:lvlText w:val="%1."/>
      <w:lvlJc w:val="right"/>
      <w:pPr>
        <w:ind w:left="2160" w:hanging="360"/>
      </w:pPr>
      <w:rPr>
        <w:rFonts w:hint="default"/>
        <w:color w:val="000426" w:themeColor="text2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6D66B78"/>
    <w:multiLevelType w:val="multilevel"/>
    <w:tmpl w:val="3BBC1C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6DB3D8B"/>
    <w:multiLevelType w:val="multilevel"/>
    <w:tmpl w:val="9A76435E"/>
    <w:styleLink w:val="CurrentList5"/>
    <w:lvl w:ilvl="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57E98"/>
    <w:multiLevelType w:val="multilevel"/>
    <w:tmpl w:val="43F0D582"/>
    <w:styleLink w:val="CurrentList4"/>
    <w:lvl w:ilvl="0">
      <w:start w:val="1"/>
      <w:numFmt w:val="bullet"/>
      <w:lvlText w:val="—"/>
      <w:lvlJc w:val="left"/>
      <w:pPr>
        <w:ind w:left="144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070CD"/>
    <w:multiLevelType w:val="multilevel"/>
    <w:tmpl w:val="2806E770"/>
    <w:styleLink w:val="CurrentList1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D04A1F"/>
      </w:rPr>
    </w:lvl>
    <w:lvl w:ilvl="1">
      <w:start w:val="1"/>
      <w:numFmt w:val="lowerRoman"/>
      <w:lvlText w:val="%2."/>
      <w:lvlJc w:val="righ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F75A17"/>
    <w:multiLevelType w:val="hybridMultilevel"/>
    <w:tmpl w:val="9248585C"/>
    <w:lvl w:ilvl="0" w:tplc="EE3ACE86">
      <w:start w:val="1"/>
      <w:numFmt w:val="decimal"/>
      <w:pStyle w:val="NHFBBulletsNumbered"/>
      <w:lvlText w:val="%1."/>
      <w:lvlJc w:val="left"/>
      <w:pPr>
        <w:ind w:left="717" w:hanging="360"/>
      </w:pPr>
      <w:rPr>
        <w:rFonts w:hint="default"/>
        <w:color w:val="DB3830" w:themeColor="accent1"/>
      </w:rPr>
    </w:lvl>
    <w:lvl w:ilvl="1" w:tplc="937CA1DA">
      <w:start w:val="1"/>
      <w:numFmt w:val="lowerLetter"/>
      <w:lvlText w:val="%2."/>
      <w:lvlJc w:val="left"/>
      <w:pPr>
        <w:ind w:left="1437" w:hanging="360"/>
      </w:pPr>
    </w:lvl>
    <w:lvl w:ilvl="2" w:tplc="0C09001B">
      <w:start w:val="1"/>
      <w:numFmt w:val="lowerRoman"/>
      <w:lvlText w:val="%3."/>
      <w:lvlJc w:val="right"/>
      <w:pPr>
        <w:ind w:left="2157" w:hanging="180"/>
      </w:pPr>
    </w:lvl>
    <w:lvl w:ilvl="3" w:tplc="0C09000F">
      <w:start w:val="1"/>
      <w:numFmt w:val="decimal"/>
      <w:lvlText w:val="%4."/>
      <w:lvlJc w:val="left"/>
      <w:pPr>
        <w:ind w:left="2877" w:hanging="360"/>
      </w:pPr>
    </w:lvl>
    <w:lvl w:ilvl="4" w:tplc="0C090019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19E1437"/>
    <w:multiLevelType w:val="multilevel"/>
    <w:tmpl w:val="08B8E55C"/>
    <w:styleLink w:val="CurrentList16"/>
    <w:lvl w:ilvl="0">
      <w:start w:val="1"/>
      <w:numFmt w:val="decimal"/>
      <w:lvlText w:val="TABLE 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426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97" w:hanging="360"/>
      </w:pPr>
    </w:lvl>
    <w:lvl w:ilvl="2">
      <w:start w:val="1"/>
      <w:numFmt w:val="lowerRoman"/>
      <w:lvlText w:val="%3."/>
      <w:lvlJc w:val="right"/>
      <w:pPr>
        <w:ind w:left="1517" w:hanging="180"/>
      </w:pPr>
    </w:lvl>
    <w:lvl w:ilvl="3">
      <w:start w:val="1"/>
      <w:numFmt w:val="decimal"/>
      <w:lvlText w:val="%4."/>
      <w:lvlJc w:val="left"/>
      <w:pPr>
        <w:ind w:left="2237" w:hanging="360"/>
      </w:pPr>
    </w:lvl>
    <w:lvl w:ilvl="4">
      <w:start w:val="1"/>
      <w:numFmt w:val="lowerLetter"/>
      <w:lvlText w:val="%5."/>
      <w:lvlJc w:val="left"/>
      <w:pPr>
        <w:ind w:left="2957" w:hanging="360"/>
      </w:pPr>
    </w:lvl>
    <w:lvl w:ilvl="5">
      <w:start w:val="1"/>
      <w:numFmt w:val="lowerRoman"/>
      <w:lvlText w:val="%6."/>
      <w:lvlJc w:val="right"/>
      <w:pPr>
        <w:ind w:left="3677" w:hanging="180"/>
      </w:pPr>
    </w:lvl>
    <w:lvl w:ilvl="6">
      <w:start w:val="1"/>
      <w:numFmt w:val="decimal"/>
      <w:lvlText w:val="%7."/>
      <w:lvlJc w:val="left"/>
      <w:pPr>
        <w:ind w:left="4397" w:hanging="360"/>
      </w:pPr>
    </w:lvl>
    <w:lvl w:ilvl="7">
      <w:start w:val="1"/>
      <w:numFmt w:val="lowerLetter"/>
      <w:lvlText w:val="%8."/>
      <w:lvlJc w:val="left"/>
      <w:pPr>
        <w:ind w:left="5117" w:hanging="360"/>
      </w:pPr>
    </w:lvl>
    <w:lvl w:ilvl="8">
      <w:start w:val="1"/>
      <w:numFmt w:val="lowerRoman"/>
      <w:lvlText w:val="%9."/>
      <w:lvlJc w:val="right"/>
      <w:pPr>
        <w:ind w:left="5837" w:hanging="180"/>
      </w:pPr>
    </w:lvl>
  </w:abstractNum>
  <w:abstractNum w:abstractNumId="8" w15:restartNumberingAfterBreak="0">
    <w:nsid w:val="1240653E"/>
    <w:multiLevelType w:val="multilevel"/>
    <w:tmpl w:val="8814EDB0"/>
    <w:styleLink w:val="CurrentList7"/>
    <w:lvl w:ilvl="0">
      <w:start w:val="1"/>
      <w:numFmt w:val="bullet"/>
      <w:lvlText w:val="–"/>
      <w:lvlJc w:val="left"/>
      <w:pPr>
        <w:ind w:left="1134" w:hanging="397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A7BCE"/>
    <w:multiLevelType w:val="multilevel"/>
    <w:tmpl w:val="30C8B224"/>
    <w:styleLink w:val="CurrentList10"/>
    <w:lvl w:ilvl="0">
      <w:start w:val="1"/>
      <w:numFmt w:val="bullet"/>
      <w:lvlText w:val="–"/>
      <w:lvlJc w:val="left"/>
      <w:pPr>
        <w:ind w:left="1021" w:hanging="307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02FE1"/>
    <w:multiLevelType w:val="multilevel"/>
    <w:tmpl w:val="E53A8C36"/>
    <w:styleLink w:val="CurrentList11"/>
    <w:lvl w:ilvl="0">
      <w:start w:val="1"/>
      <w:numFmt w:val="bullet"/>
      <w:lvlText w:val="–"/>
      <w:lvlJc w:val="left"/>
      <w:pPr>
        <w:ind w:left="1049" w:hanging="335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F7318"/>
    <w:multiLevelType w:val="multilevel"/>
    <w:tmpl w:val="279264D6"/>
    <w:styleLink w:val="CurrentList2"/>
    <w:lvl w:ilvl="0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76A71"/>
    <w:multiLevelType w:val="multilevel"/>
    <w:tmpl w:val="8820D6D8"/>
    <w:styleLink w:val="CurrentList15"/>
    <w:lvl w:ilvl="0">
      <w:start w:val="1"/>
      <w:numFmt w:val="decimal"/>
      <w:lvlText w:val="FIGURe %1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aps/>
        <w:color w:val="DB3830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7032E"/>
    <w:multiLevelType w:val="hybridMultilevel"/>
    <w:tmpl w:val="C6BA4EBC"/>
    <w:lvl w:ilvl="0" w:tplc="F76A2CEA">
      <w:start w:val="1"/>
      <w:numFmt w:val="bullet"/>
      <w:pStyle w:val="NHFBBulletsL2"/>
      <w:lvlText w:val="–"/>
      <w:lvlJc w:val="left"/>
      <w:pPr>
        <w:ind w:left="1077" w:hanging="363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pStyle w:val="NHFBBullets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63481"/>
    <w:multiLevelType w:val="multilevel"/>
    <w:tmpl w:val="A2DA24CA"/>
    <w:styleLink w:val="CurrentList9"/>
    <w:lvl w:ilvl="0">
      <w:start w:val="1"/>
      <w:numFmt w:val="bullet"/>
      <w:lvlText w:val="–"/>
      <w:lvlJc w:val="left"/>
      <w:pPr>
        <w:ind w:left="1077" w:hanging="363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24716"/>
    <w:multiLevelType w:val="hybridMultilevel"/>
    <w:tmpl w:val="75A23320"/>
    <w:lvl w:ilvl="0" w:tplc="FBEE94A2">
      <w:start w:val="1"/>
      <w:numFmt w:val="bullet"/>
      <w:pStyle w:val="NHFBBullets"/>
      <w:lvlText w:val=""/>
      <w:lvlJc w:val="left"/>
      <w:pPr>
        <w:ind w:left="717" w:hanging="360"/>
      </w:pPr>
      <w:rPr>
        <w:rFonts w:ascii="Wingdings" w:hAnsi="Wingdings" w:hint="default"/>
        <w:color w:val="DB3830" w:themeColor="accent1"/>
      </w:rPr>
    </w:lvl>
    <w:lvl w:ilvl="1" w:tplc="397EFA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3A4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5668E"/>
    <w:multiLevelType w:val="hybridMultilevel"/>
    <w:tmpl w:val="0066C7BC"/>
    <w:lvl w:ilvl="0" w:tplc="B596B0FE">
      <w:start w:val="1"/>
      <w:numFmt w:val="decimal"/>
      <w:pStyle w:val="FigureHeadingNumbered"/>
      <w:lvlText w:val="FIGURe %1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aps/>
        <w:color w:val="DB3830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73359"/>
    <w:multiLevelType w:val="multilevel"/>
    <w:tmpl w:val="1BFAC1F0"/>
    <w:styleLink w:val="CurrentList14"/>
    <w:lvl w:ilvl="0">
      <w:start w:val="1"/>
      <w:numFmt w:val="lowerLetter"/>
      <w:lvlText w:val="%1)"/>
      <w:lvlJc w:val="left"/>
      <w:pPr>
        <w:ind w:left="1080" w:hanging="366"/>
      </w:pPr>
      <w:rPr>
        <w:rFonts w:hint="default"/>
        <w:color w:val="D04A1F"/>
      </w:rPr>
    </w:lvl>
    <w:lvl w:ilvl="1">
      <w:start w:val="1"/>
      <w:numFmt w:val="lowerRoman"/>
      <w:lvlText w:val="%2."/>
      <w:lvlJc w:val="righ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DA14A4"/>
    <w:multiLevelType w:val="multilevel"/>
    <w:tmpl w:val="9E781326"/>
    <w:styleLink w:val="CurrentList3"/>
    <w:lvl w:ilvl="0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DB3830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41B93"/>
    <w:multiLevelType w:val="multilevel"/>
    <w:tmpl w:val="7AD8517A"/>
    <w:styleLink w:val="CurrentList8"/>
    <w:lvl w:ilvl="0">
      <w:start w:val="1"/>
      <w:numFmt w:val="bullet"/>
      <w:lvlText w:val="–"/>
      <w:lvlJc w:val="left"/>
      <w:pPr>
        <w:ind w:left="964" w:hanging="25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04668"/>
    <w:multiLevelType w:val="multilevel"/>
    <w:tmpl w:val="D76854F8"/>
    <w:styleLink w:val="CurrentList13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color w:val="D04A1F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5F9940C6"/>
    <w:multiLevelType w:val="multilevel"/>
    <w:tmpl w:val="911690DE"/>
    <w:styleLink w:val="CurrentList1"/>
    <w:lvl w:ilvl="0">
      <w:start w:val="1"/>
      <w:numFmt w:val="bullet"/>
      <w:lvlText w:val=""/>
      <w:lvlJc w:val="left"/>
      <w:pPr>
        <w:ind w:left="717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40A7B"/>
    <w:multiLevelType w:val="multilevel"/>
    <w:tmpl w:val="1DEEB00C"/>
    <w:styleLink w:val="CurrentList6"/>
    <w:lvl w:ilvl="0">
      <w:start w:val="1"/>
      <w:numFmt w:val="bullet"/>
      <w:lvlText w:val="–"/>
      <w:lvlJc w:val="left"/>
      <w:pPr>
        <w:ind w:left="851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91BC3"/>
    <w:multiLevelType w:val="multilevel"/>
    <w:tmpl w:val="934EA4E6"/>
    <w:styleLink w:val="CurrentList17"/>
    <w:lvl w:ilvl="0">
      <w:start w:val="1"/>
      <w:numFmt w:val="decimal"/>
      <w:lvlText w:val="TABLE 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DB3830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97" w:hanging="360"/>
      </w:pPr>
    </w:lvl>
    <w:lvl w:ilvl="2">
      <w:start w:val="1"/>
      <w:numFmt w:val="lowerRoman"/>
      <w:lvlText w:val="%3."/>
      <w:lvlJc w:val="right"/>
      <w:pPr>
        <w:ind w:left="1517" w:hanging="180"/>
      </w:pPr>
    </w:lvl>
    <w:lvl w:ilvl="3">
      <w:start w:val="1"/>
      <w:numFmt w:val="decimal"/>
      <w:lvlText w:val="%4."/>
      <w:lvlJc w:val="left"/>
      <w:pPr>
        <w:ind w:left="2237" w:hanging="360"/>
      </w:pPr>
    </w:lvl>
    <w:lvl w:ilvl="4">
      <w:start w:val="1"/>
      <w:numFmt w:val="lowerLetter"/>
      <w:lvlText w:val="%5."/>
      <w:lvlJc w:val="left"/>
      <w:pPr>
        <w:ind w:left="2957" w:hanging="360"/>
      </w:pPr>
    </w:lvl>
    <w:lvl w:ilvl="5">
      <w:start w:val="1"/>
      <w:numFmt w:val="lowerRoman"/>
      <w:lvlText w:val="%6."/>
      <w:lvlJc w:val="right"/>
      <w:pPr>
        <w:ind w:left="3677" w:hanging="180"/>
      </w:pPr>
    </w:lvl>
    <w:lvl w:ilvl="6">
      <w:start w:val="1"/>
      <w:numFmt w:val="decimal"/>
      <w:lvlText w:val="%7."/>
      <w:lvlJc w:val="left"/>
      <w:pPr>
        <w:ind w:left="4397" w:hanging="360"/>
      </w:pPr>
    </w:lvl>
    <w:lvl w:ilvl="7">
      <w:start w:val="1"/>
      <w:numFmt w:val="lowerLetter"/>
      <w:lvlText w:val="%8."/>
      <w:lvlJc w:val="left"/>
      <w:pPr>
        <w:ind w:left="5117" w:hanging="360"/>
      </w:pPr>
    </w:lvl>
    <w:lvl w:ilvl="8">
      <w:start w:val="1"/>
      <w:numFmt w:val="lowerRoman"/>
      <w:lvlText w:val="%9."/>
      <w:lvlJc w:val="right"/>
      <w:pPr>
        <w:ind w:left="5837" w:hanging="180"/>
      </w:pPr>
    </w:lvl>
  </w:abstractNum>
  <w:abstractNum w:abstractNumId="24" w15:restartNumberingAfterBreak="0">
    <w:nsid w:val="7D1D17FA"/>
    <w:multiLevelType w:val="hybridMultilevel"/>
    <w:tmpl w:val="78E2108C"/>
    <w:lvl w:ilvl="0" w:tplc="467EAE34">
      <w:start w:val="1"/>
      <w:numFmt w:val="lowerLetter"/>
      <w:pStyle w:val="NHFBBulletsNumberedL2"/>
      <w:lvlText w:val="%1)"/>
      <w:lvlJc w:val="left"/>
      <w:pPr>
        <w:ind w:left="1080" w:hanging="366"/>
      </w:pPr>
      <w:rPr>
        <w:rFonts w:hint="default"/>
        <w:color w:val="DB3830" w:themeColor="accent1"/>
      </w:rPr>
    </w:lvl>
    <w:lvl w:ilvl="1" w:tplc="1FDEEFF8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2370715">
    <w:abstractNumId w:val="15"/>
  </w:num>
  <w:num w:numId="2" w16cid:durableId="1678533971">
    <w:abstractNumId w:val="0"/>
  </w:num>
  <w:num w:numId="3" w16cid:durableId="145510416">
    <w:abstractNumId w:val="16"/>
  </w:num>
  <w:num w:numId="4" w16cid:durableId="1952204156">
    <w:abstractNumId w:val="6"/>
  </w:num>
  <w:num w:numId="5" w16cid:durableId="790518472">
    <w:abstractNumId w:val="24"/>
  </w:num>
  <w:num w:numId="6" w16cid:durableId="887570139">
    <w:abstractNumId w:val="1"/>
  </w:num>
  <w:num w:numId="7" w16cid:durableId="933518841">
    <w:abstractNumId w:val="2"/>
  </w:num>
  <w:num w:numId="8" w16cid:durableId="122890482">
    <w:abstractNumId w:val="21"/>
  </w:num>
  <w:num w:numId="9" w16cid:durableId="1063336785">
    <w:abstractNumId w:val="11"/>
  </w:num>
  <w:num w:numId="10" w16cid:durableId="1861623835">
    <w:abstractNumId w:val="18"/>
  </w:num>
  <w:num w:numId="11" w16cid:durableId="924532770">
    <w:abstractNumId w:val="13"/>
  </w:num>
  <w:num w:numId="12" w16cid:durableId="2146652504">
    <w:abstractNumId w:val="4"/>
  </w:num>
  <w:num w:numId="13" w16cid:durableId="750275964">
    <w:abstractNumId w:val="3"/>
  </w:num>
  <w:num w:numId="14" w16cid:durableId="1937522271">
    <w:abstractNumId w:val="22"/>
  </w:num>
  <w:num w:numId="15" w16cid:durableId="2030139448">
    <w:abstractNumId w:val="8"/>
  </w:num>
  <w:num w:numId="16" w16cid:durableId="1271275840">
    <w:abstractNumId w:val="19"/>
  </w:num>
  <w:num w:numId="17" w16cid:durableId="1816408435">
    <w:abstractNumId w:val="14"/>
  </w:num>
  <w:num w:numId="18" w16cid:durableId="1341738850">
    <w:abstractNumId w:val="9"/>
  </w:num>
  <w:num w:numId="19" w16cid:durableId="1276056570">
    <w:abstractNumId w:val="10"/>
  </w:num>
  <w:num w:numId="20" w16cid:durableId="1574319616">
    <w:abstractNumId w:val="5"/>
  </w:num>
  <w:num w:numId="21" w16cid:durableId="1991329579">
    <w:abstractNumId w:val="20"/>
  </w:num>
  <w:num w:numId="22" w16cid:durableId="369764643">
    <w:abstractNumId w:val="17"/>
  </w:num>
  <w:num w:numId="23" w16cid:durableId="1112282182">
    <w:abstractNumId w:val="12"/>
  </w:num>
  <w:num w:numId="24" w16cid:durableId="319776871">
    <w:abstractNumId w:val="7"/>
  </w:num>
  <w:num w:numId="25" w16cid:durableId="1854223295">
    <w:abstractNumId w:val="23"/>
  </w:num>
  <w:num w:numId="26" w16cid:durableId="1714498731">
    <w:abstractNumId w:val="15"/>
  </w:num>
  <w:num w:numId="27" w16cid:durableId="780997514">
    <w:abstractNumId w:val="15"/>
  </w:num>
  <w:num w:numId="28" w16cid:durableId="1237469620">
    <w:abstractNumId w:val="15"/>
  </w:num>
  <w:num w:numId="29" w16cid:durableId="989215963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A0"/>
    <w:rsid w:val="00002318"/>
    <w:rsid w:val="00010D3A"/>
    <w:rsid w:val="0002151A"/>
    <w:rsid w:val="000233D2"/>
    <w:rsid w:val="00025D8B"/>
    <w:rsid w:val="00027726"/>
    <w:rsid w:val="000310A8"/>
    <w:rsid w:val="00033C4D"/>
    <w:rsid w:val="0003696E"/>
    <w:rsid w:val="00044F67"/>
    <w:rsid w:val="00052797"/>
    <w:rsid w:val="0005625D"/>
    <w:rsid w:val="00057F8A"/>
    <w:rsid w:val="00061BBF"/>
    <w:rsid w:val="00066BB3"/>
    <w:rsid w:val="000812D6"/>
    <w:rsid w:val="000824D3"/>
    <w:rsid w:val="0008271B"/>
    <w:rsid w:val="000852FD"/>
    <w:rsid w:val="000A55A1"/>
    <w:rsid w:val="000B2223"/>
    <w:rsid w:val="000C5D9A"/>
    <w:rsid w:val="000C638E"/>
    <w:rsid w:val="000E6CE6"/>
    <w:rsid w:val="000F1632"/>
    <w:rsid w:val="000F71B2"/>
    <w:rsid w:val="00100866"/>
    <w:rsid w:val="00100FDF"/>
    <w:rsid w:val="00102CAE"/>
    <w:rsid w:val="00107704"/>
    <w:rsid w:val="001163AC"/>
    <w:rsid w:val="001314BA"/>
    <w:rsid w:val="00133799"/>
    <w:rsid w:val="00133E2D"/>
    <w:rsid w:val="001354AA"/>
    <w:rsid w:val="00135CE9"/>
    <w:rsid w:val="00136F42"/>
    <w:rsid w:val="00137D3E"/>
    <w:rsid w:val="00141093"/>
    <w:rsid w:val="001474F1"/>
    <w:rsid w:val="00172958"/>
    <w:rsid w:val="001853E8"/>
    <w:rsid w:val="00192D9C"/>
    <w:rsid w:val="001962FF"/>
    <w:rsid w:val="001969C7"/>
    <w:rsid w:val="001A1F99"/>
    <w:rsid w:val="001A795F"/>
    <w:rsid w:val="001B099D"/>
    <w:rsid w:val="001B50BA"/>
    <w:rsid w:val="001C57D4"/>
    <w:rsid w:val="001C5C4C"/>
    <w:rsid w:val="001C61CC"/>
    <w:rsid w:val="001E1E46"/>
    <w:rsid w:val="001E37EB"/>
    <w:rsid w:val="001E5B6D"/>
    <w:rsid w:val="001F414E"/>
    <w:rsid w:val="001F4A2E"/>
    <w:rsid w:val="002021D1"/>
    <w:rsid w:val="002103F1"/>
    <w:rsid w:val="00215545"/>
    <w:rsid w:val="00216190"/>
    <w:rsid w:val="00222FE7"/>
    <w:rsid w:val="00233EA2"/>
    <w:rsid w:val="0024071C"/>
    <w:rsid w:val="00250103"/>
    <w:rsid w:val="00260F51"/>
    <w:rsid w:val="00265307"/>
    <w:rsid w:val="0027114E"/>
    <w:rsid w:val="00275442"/>
    <w:rsid w:val="00285813"/>
    <w:rsid w:val="00290182"/>
    <w:rsid w:val="002935C6"/>
    <w:rsid w:val="002C2767"/>
    <w:rsid w:val="002C4C78"/>
    <w:rsid w:val="002D1ED1"/>
    <w:rsid w:val="002D48D7"/>
    <w:rsid w:val="002D4901"/>
    <w:rsid w:val="002D5A28"/>
    <w:rsid w:val="002D5A43"/>
    <w:rsid w:val="002E2DCD"/>
    <w:rsid w:val="002E3B34"/>
    <w:rsid w:val="002E4EA2"/>
    <w:rsid w:val="002E5078"/>
    <w:rsid w:val="002F043D"/>
    <w:rsid w:val="002F6E5D"/>
    <w:rsid w:val="00305C7A"/>
    <w:rsid w:val="00307122"/>
    <w:rsid w:val="00324E33"/>
    <w:rsid w:val="00325478"/>
    <w:rsid w:val="00332644"/>
    <w:rsid w:val="003348E3"/>
    <w:rsid w:val="0034027A"/>
    <w:rsid w:val="00353C0A"/>
    <w:rsid w:val="003551DD"/>
    <w:rsid w:val="00357B61"/>
    <w:rsid w:val="00362C39"/>
    <w:rsid w:val="00373072"/>
    <w:rsid w:val="00373FDF"/>
    <w:rsid w:val="003804C7"/>
    <w:rsid w:val="00397925"/>
    <w:rsid w:val="003A3B1D"/>
    <w:rsid w:val="003A50F2"/>
    <w:rsid w:val="003A6704"/>
    <w:rsid w:val="003B1688"/>
    <w:rsid w:val="003B1C2C"/>
    <w:rsid w:val="003C10A1"/>
    <w:rsid w:val="003D57FE"/>
    <w:rsid w:val="003E3BAE"/>
    <w:rsid w:val="003E5B32"/>
    <w:rsid w:val="003F084D"/>
    <w:rsid w:val="00413BA9"/>
    <w:rsid w:val="00413C50"/>
    <w:rsid w:val="004272A8"/>
    <w:rsid w:val="004314C8"/>
    <w:rsid w:val="004374D8"/>
    <w:rsid w:val="0044299D"/>
    <w:rsid w:val="00450F15"/>
    <w:rsid w:val="004512C1"/>
    <w:rsid w:val="00454F7D"/>
    <w:rsid w:val="004563FD"/>
    <w:rsid w:val="004616E9"/>
    <w:rsid w:val="00467C72"/>
    <w:rsid w:val="00473758"/>
    <w:rsid w:val="00474226"/>
    <w:rsid w:val="00475CC5"/>
    <w:rsid w:val="00481827"/>
    <w:rsid w:val="004932AE"/>
    <w:rsid w:val="004A1EFD"/>
    <w:rsid w:val="004A4E84"/>
    <w:rsid w:val="004A52C3"/>
    <w:rsid w:val="004B22B6"/>
    <w:rsid w:val="004B5CEB"/>
    <w:rsid w:val="004D0094"/>
    <w:rsid w:val="004D3C25"/>
    <w:rsid w:val="004D7809"/>
    <w:rsid w:val="004E335F"/>
    <w:rsid w:val="004E4669"/>
    <w:rsid w:val="004E4DF1"/>
    <w:rsid w:val="004F1105"/>
    <w:rsid w:val="004F20C9"/>
    <w:rsid w:val="00501A89"/>
    <w:rsid w:val="00503EE1"/>
    <w:rsid w:val="00510960"/>
    <w:rsid w:val="005110B8"/>
    <w:rsid w:val="005118D8"/>
    <w:rsid w:val="005221DA"/>
    <w:rsid w:val="00522F99"/>
    <w:rsid w:val="00534038"/>
    <w:rsid w:val="005411EC"/>
    <w:rsid w:val="00546872"/>
    <w:rsid w:val="005471D9"/>
    <w:rsid w:val="005478C5"/>
    <w:rsid w:val="00552B63"/>
    <w:rsid w:val="005555D0"/>
    <w:rsid w:val="005568AC"/>
    <w:rsid w:val="0055739B"/>
    <w:rsid w:val="0055744F"/>
    <w:rsid w:val="00563BA6"/>
    <w:rsid w:val="005705F6"/>
    <w:rsid w:val="0057501E"/>
    <w:rsid w:val="00576E74"/>
    <w:rsid w:val="005842CD"/>
    <w:rsid w:val="00584455"/>
    <w:rsid w:val="005845FE"/>
    <w:rsid w:val="00586B89"/>
    <w:rsid w:val="005904FA"/>
    <w:rsid w:val="0059153C"/>
    <w:rsid w:val="0059471C"/>
    <w:rsid w:val="00594C44"/>
    <w:rsid w:val="00594F6A"/>
    <w:rsid w:val="00595F31"/>
    <w:rsid w:val="005A3212"/>
    <w:rsid w:val="005A5331"/>
    <w:rsid w:val="005D38E5"/>
    <w:rsid w:val="005E2347"/>
    <w:rsid w:val="005E4763"/>
    <w:rsid w:val="005F56EC"/>
    <w:rsid w:val="00614D09"/>
    <w:rsid w:val="00623397"/>
    <w:rsid w:val="00624958"/>
    <w:rsid w:val="006346EF"/>
    <w:rsid w:val="00665E89"/>
    <w:rsid w:val="00666EA3"/>
    <w:rsid w:val="00672B2F"/>
    <w:rsid w:val="00687616"/>
    <w:rsid w:val="006972E9"/>
    <w:rsid w:val="006A2C59"/>
    <w:rsid w:val="006A3D97"/>
    <w:rsid w:val="006A4AF3"/>
    <w:rsid w:val="006C2C27"/>
    <w:rsid w:val="006C46A6"/>
    <w:rsid w:val="006C5733"/>
    <w:rsid w:val="006C589D"/>
    <w:rsid w:val="006E02DF"/>
    <w:rsid w:val="006E16B7"/>
    <w:rsid w:val="006F5734"/>
    <w:rsid w:val="006F5D1C"/>
    <w:rsid w:val="006F7BF9"/>
    <w:rsid w:val="00701DB9"/>
    <w:rsid w:val="00706C4E"/>
    <w:rsid w:val="00707FAB"/>
    <w:rsid w:val="00710F31"/>
    <w:rsid w:val="00714827"/>
    <w:rsid w:val="00714BB3"/>
    <w:rsid w:val="00734DFC"/>
    <w:rsid w:val="00741C5C"/>
    <w:rsid w:val="007438A0"/>
    <w:rsid w:val="00763307"/>
    <w:rsid w:val="007643C6"/>
    <w:rsid w:val="00771267"/>
    <w:rsid w:val="00781364"/>
    <w:rsid w:val="00794077"/>
    <w:rsid w:val="007945C3"/>
    <w:rsid w:val="00795016"/>
    <w:rsid w:val="007A03BC"/>
    <w:rsid w:val="007A04BC"/>
    <w:rsid w:val="007A30F4"/>
    <w:rsid w:val="007A3304"/>
    <w:rsid w:val="007B2967"/>
    <w:rsid w:val="007B7C6F"/>
    <w:rsid w:val="007C73A7"/>
    <w:rsid w:val="007E59CD"/>
    <w:rsid w:val="007E72DC"/>
    <w:rsid w:val="007E7C07"/>
    <w:rsid w:val="0080074D"/>
    <w:rsid w:val="0081553E"/>
    <w:rsid w:val="00830F90"/>
    <w:rsid w:val="00833229"/>
    <w:rsid w:val="00833A2C"/>
    <w:rsid w:val="00837C2E"/>
    <w:rsid w:val="008465ED"/>
    <w:rsid w:val="00860CB5"/>
    <w:rsid w:val="00862BAD"/>
    <w:rsid w:val="00873CFD"/>
    <w:rsid w:val="00873E25"/>
    <w:rsid w:val="00874BEA"/>
    <w:rsid w:val="00881BB1"/>
    <w:rsid w:val="0088284E"/>
    <w:rsid w:val="0088317E"/>
    <w:rsid w:val="0088693D"/>
    <w:rsid w:val="00891BED"/>
    <w:rsid w:val="00895435"/>
    <w:rsid w:val="00897948"/>
    <w:rsid w:val="008B50B6"/>
    <w:rsid w:val="008D075F"/>
    <w:rsid w:val="008D22AB"/>
    <w:rsid w:val="008D58AB"/>
    <w:rsid w:val="008E03CE"/>
    <w:rsid w:val="008E4A47"/>
    <w:rsid w:val="00906DD8"/>
    <w:rsid w:val="00914E29"/>
    <w:rsid w:val="00927AF3"/>
    <w:rsid w:val="00954EA5"/>
    <w:rsid w:val="0096782B"/>
    <w:rsid w:val="00980932"/>
    <w:rsid w:val="00983F03"/>
    <w:rsid w:val="009876A4"/>
    <w:rsid w:val="009909B9"/>
    <w:rsid w:val="009B4D40"/>
    <w:rsid w:val="009B7246"/>
    <w:rsid w:val="009C2327"/>
    <w:rsid w:val="009C7D04"/>
    <w:rsid w:val="009D2841"/>
    <w:rsid w:val="009D45D0"/>
    <w:rsid w:val="009E0F29"/>
    <w:rsid w:val="00A10D1B"/>
    <w:rsid w:val="00A11161"/>
    <w:rsid w:val="00A120ED"/>
    <w:rsid w:val="00A13C4A"/>
    <w:rsid w:val="00A257B2"/>
    <w:rsid w:val="00A3134F"/>
    <w:rsid w:val="00A33862"/>
    <w:rsid w:val="00A372EB"/>
    <w:rsid w:val="00A44F03"/>
    <w:rsid w:val="00A4671E"/>
    <w:rsid w:val="00A5240C"/>
    <w:rsid w:val="00A54188"/>
    <w:rsid w:val="00A555A4"/>
    <w:rsid w:val="00A60B03"/>
    <w:rsid w:val="00A71B10"/>
    <w:rsid w:val="00A76626"/>
    <w:rsid w:val="00A77668"/>
    <w:rsid w:val="00A8003A"/>
    <w:rsid w:val="00A80043"/>
    <w:rsid w:val="00A8444E"/>
    <w:rsid w:val="00AA0BD9"/>
    <w:rsid w:val="00AA0E5A"/>
    <w:rsid w:val="00AA40EE"/>
    <w:rsid w:val="00AA5BED"/>
    <w:rsid w:val="00AA7922"/>
    <w:rsid w:val="00AB576D"/>
    <w:rsid w:val="00AB6F76"/>
    <w:rsid w:val="00AC074D"/>
    <w:rsid w:val="00AD3524"/>
    <w:rsid w:val="00AF1AE5"/>
    <w:rsid w:val="00B0017C"/>
    <w:rsid w:val="00B0060D"/>
    <w:rsid w:val="00B135E6"/>
    <w:rsid w:val="00B26886"/>
    <w:rsid w:val="00B370CF"/>
    <w:rsid w:val="00B37F84"/>
    <w:rsid w:val="00B43B20"/>
    <w:rsid w:val="00B47D0F"/>
    <w:rsid w:val="00B621B2"/>
    <w:rsid w:val="00B65D86"/>
    <w:rsid w:val="00B678D3"/>
    <w:rsid w:val="00B712F6"/>
    <w:rsid w:val="00B72776"/>
    <w:rsid w:val="00B73889"/>
    <w:rsid w:val="00B747A4"/>
    <w:rsid w:val="00B76461"/>
    <w:rsid w:val="00B77447"/>
    <w:rsid w:val="00B8098E"/>
    <w:rsid w:val="00B917F9"/>
    <w:rsid w:val="00B93DB1"/>
    <w:rsid w:val="00BA412B"/>
    <w:rsid w:val="00BA55B8"/>
    <w:rsid w:val="00BB2C4C"/>
    <w:rsid w:val="00BC0187"/>
    <w:rsid w:val="00BD02EA"/>
    <w:rsid w:val="00BD2108"/>
    <w:rsid w:val="00BD62CF"/>
    <w:rsid w:val="00BE1B45"/>
    <w:rsid w:val="00BE39E6"/>
    <w:rsid w:val="00BE5341"/>
    <w:rsid w:val="00BF05F5"/>
    <w:rsid w:val="00BF2E39"/>
    <w:rsid w:val="00C01EB7"/>
    <w:rsid w:val="00C06509"/>
    <w:rsid w:val="00C31ADF"/>
    <w:rsid w:val="00C357FB"/>
    <w:rsid w:val="00C43DC0"/>
    <w:rsid w:val="00C53D65"/>
    <w:rsid w:val="00C5787A"/>
    <w:rsid w:val="00C60D19"/>
    <w:rsid w:val="00C82F44"/>
    <w:rsid w:val="00CA34FF"/>
    <w:rsid w:val="00CA4BC5"/>
    <w:rsid w:val="00CA4DAD"/>
    <w:rsid w:val="00CA6174"/>
    <w:rsid w:val="00CB3C00"/>
    <w:rsid w:val="00CC34FB"/>
    <w:rsid w:val="00CE2D7E"/>
    <w:rsid w:val="00CE3227"/>
    <w:rsid w:val="00CE36D6"/>
    <w:rsid w:val="00CE4B83"/>
    <w:rsid w:val="00CF0AFD"/>
    <w:rsid w:val="00CF0B66"/>
    <w:rsid w:val="00CF3081"/>
    <w:rsid w:val="00D04AFA"/>
    <w:rsid w:val="00D06936"/>
    <w:rsid w:val="00D12689"/>
    <w:rsid w:val="00D14862"/>
    <w:rsid w:val="00D26724"/>
    <w:rsid w:val="00D36CC9"/>
    <w:rsid w:val="00D3751B"/>
    <w:rsid w:val="00D40320"/>
    <w:rsid w:val="00D45D3F"/>
    <w:rsid w:val="00D54E5F"/>
    <w:rsid w:val="00D55603"/>
    <w:rsid w:val="00D60297"/>
    <w:rsid w:val="00D60B8D"/>
    <w:rsid w:val="00D6331C"/>
    <w:rsid w:val="00D6735A"/>
    <w:rsid w:val="00D7215E"/>
    <w:rsid w:val="00D76C20"/>
    <w:rsid w:val="00D80ECB"/>
    <w:rsid w:val="00D81212"/>
    <w:rsid w:val="00D90BD1"/>
    <w:rsid w:val="00D91D04"/>
    <w:rsid w:val="00DA738C"/>
    <w:rsid w:val="00DB2D73"/>
    <w:rsid w:val="00DC50B7"/>
    <w:rsid w:val="00DC595A"/>
    <w:rsid w:val="00DE323A"/>
    <w:rsid w:val="00DF32D9"/>
    <w:rsid w:val="00DF3859"/>
    <w:rsid w:val="00E10349"/>
    <w:rsid w:val="00E12240"/>
    <w:rsid w:val="00E23747"/>
    <w:rsid w:val="00E23DF0"/>
    <w:rsid w:val="00E35DA7"/>
    <w:rsid w:val="00E55597"/>
    <w:rsid w:val="00E609F6"/>
    <w:rsid w:val="00E6189F"/>
    <w:rsid w:val="00EA16B2"/>
    <w:rsid w:val="00EA6085"/>
    <w:rsid w:val="00EA7877"/>
    <w:rsid w:val="00EB0EF8"/>
    <w:rsid w:val="00EB1101"/>
    <w:rsid w:val="00EB47CD"/>
    <w:rsid w:val="00EC01DB"/>
    <w:rsid w:val="00EF55FB"/>
    <w:rsid w:val="00EF7E43"/>
    <w:rsid w:val="00F00D06"/>
    <w:rsid w:val="00F1735A"/>
    <w:rsid w:val="00F2231E"/>
    <w:rsid w:val="00F25273"/>
    <w:rsid w:val="00F25298"/>
    <w:rsid w:val="00F32C29"/>
    <w:rsid w:val="00F32F6C"/>
    <w:rsid w:val="00F35745"/>
    <w:rsid w:val="00F400D1"/>
    <w:rsid w:val="00F455F4"/>
    <w:rsid w:val="00F505B8"/>
    <w:rsid w:val="00F51BD7"/>
    <w:rsid w:val="00F73735"/>
    <w:rsid w:val="00F73C34"/>
    <w:rsid w:val="00F74566"/>
    <w:rsid w:val="00F81F75"/>
    <w:rsid w:val="00F867A2"/>
    <w:rsid w:val="00F90866"/>
    <w:rsid w:val="00F90913"/>
    <w:rsid w:val="00F95BF9"/>
    <w:rsid w:val="00FA375D"/>
    <w:rsid w:val="00FC11D8"/>
    <w:rsid w:val="00FC1DF6"/>
    <w:rsid w:val="00FD0BA2"/>
    <w:rsid w:val="00FD28B2"/>
    <w:rsid w:val="00FD5841"/>
    <w:rsid w:val="00FE1459"/>
    <w:rsid w:val="00FF2582"/>
    <w:rsid w:val="00FF4565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03019"/>
  <w15:chartTrackingRefBased/>
  <w15:docId w15:val="{96A6644D-1F55-4C38-BB12-98054475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734"/>
    <w:pPr>
      <w:spacing w:before="100" w:after="100" w:line="240" w:lineRule="auto"/>
    </w:pPr>
    <w:rPr>
      <w:rFonts w:ascii="Calibri" w:hAnsi="Calibri" w:cs="Calibri"/>
      <w:color w:val="222222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6724"/>
    <w:pPr>
      <w:numPr>
        <w:numId w:val="7"/>
      </w:numPr>
      <w:spacing w:before="480" w:after="400" w:line="440" w:lineRule="exact"/>
      <w:contextualSpacing/>
      <w:outlineLvl w:val="0"/>
    </w:pPr>
    <w:rPr>
      <w:caps/>
      <w:color w:val="000426" w:themeColor="text2"/>
      <w:spacing w:val="5"/>
      <w:sz w:val="44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C2C"/>
    <w:pPr>
      <w:keepNext/>
      <w:numPr>
        <w:ilvl w:val="1"/>
        <w:numId w:val="7"/>
      </w:numPr>
      <w:spacing w:before="240" w:line="271" w:lineRule="auto"/>
      <w:outlineLvl w:val="1"/>
    </w:pPr>
    <w:rPr>
      <w:rFonts w:cs="Times New Roman (Headings CS)"/>
      <w:bCs/>
      <w:color w:val="000426" w:themeColor="text2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B8D"/>
    <w:pPr>
      <w:keepNext/>
      <w:numPr>
        <w:ilvl w:val="2"/>
        <w:numId w:val="7"/>
      </w:numPr>
      <w:spacing w:before="200" w:line="271" w:lineRule="auto"/>
      <w:outlineLvl w:val="2"/>
    </w:pPr>
    <w:rPr>
      <w:b/>
      <w:bC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589D"/>
    <w:pPr>
      <w:keepNext/>
      <w:numPr>
        <w:ilvl w:val="3"/>
        <w:numId w:val="7"/>
      </w:numPr>
      <w:spacing w:line="271" w:lineRule="auto"/>
      <w:outlineLvl w:val="3"/>
    </w:pPr>
    <w:rPr>
      <w:b/>
      <w:caps/>
      <w:color w:val="DB3830" w:themeColor="accent1"/>
      <w:spacing w:val="5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D9C"/>
    <w:pPr>
      <w:numPr>
        <w:ilvl w:val="4"/>
        <w:numId w:val="7"/>
      </w:numPr>
      <w:spacing w:line="271" w:lineRule="auto"/>
      <w:outlineLvl w:val="4"/>
    </w:pPr>
    <w:rPr>
      <w:i/>
      <w:iC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D9C"/>
    <w:pPr>
      <w:numPr>
        <w:ilvl w:val="5"/>
        <w:numId w:val="7"/>
      </w:numPr>
      <w:shd w:val="clear" w:color="auto" w:fill="E6E7E8" w:themeFill="background1"/>
      <w:spacing w:line="271" w:lineRule="auto"/>
      <w:outlineLvl w:val="5"/>
    </w:pPr>
    <w:rPr>
      <w:b/>
      <w:bCs/>
      <w:color w:val="6F6F6F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D9C"/>
    <w:pPr>
      <w:numPr>
        <w:ilvl w:val="6"/>
        <w:numId w:val="7"/>
      </w:numPr>
      <w:outlineLvl w:val="6"/>
    </w:pPr>
    <w:rPr>
      <w:b/>
      <w:bCs/>
      <w:i/>
      <w:iCs/>
      <w:color w:val="707070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D9C"/>
    <w:pPr>
      <w:numPr>
        <w:ilvl w:val="7"/>
        <w:numId w:val="7"/>
      </w:numPr>
      <w:outlineLvl w:val="7"/>
    </w:pPr>
    <w:rPr>
      <w:b/>
      <w:bCs/>
      <w:color w:val="909090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D9C"/>
    <w:pPr>
      <w:numPr>
        <w:ilvl w:val="8"/>
        <w:numId w:val="7"/>
      </w:numPr>
      <w:spacing w:line="271" w:lineRule="auto"/>
      <w:outlineLvl w:val="8"/>
    </w:pPr>
    <w:rPr>
      <w:b/>
      <w:bCs/>
      <w:i/>
      <w:iCs/>
      <w:color w:val="909090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724"/>
    <w:rPr>
      <w:rFonts w:ascii="Calibri" w:hAnsi="Calibri" w:cs="Calibri"/>
      <w:caps/>
      <w:color w:val="000426" w:themeColor="text2"/>
      <w:spacing w:val="5"/>
      <w:sz w:val="4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B1C2C"/>
    <w:rPr>
      <w:rFonts w:ascii="Calibri" w:hAnsi="Calibri" w:cs="Times New Roman (Headings CS)"/>
      <w:bCs/>
      <w:color w:val="000426" w:themeColor="text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60B8D"/>
    <w:rPr>
      <w:rFonts w:ascii="Calibri" w:hAnsi="Calibri" w:cs="Calibri"/>
      <w:b/>
      <w:bCs/>
      <w:color w:val="222222" w:themeColor="text1"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589D"/>
    <w:rPr>
      <w:rFonts w:ascii="Calibri" w:hAnsi="Calibri" w:cs="Calibri"/>
      <w:b/>
      <w:caps/>
      <w:color w:val="DB3830" w:themeColor="accent1"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D9C"/>
    <w:rPr>
      <w:rFonts w:ascii="Calibri" w:hAnsi="Calibri" w:cs="Calibri"/>
      <w:i/>
      <w:iCs/>
      <w:color w:val="222222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D9C"/>
    <w:rPr>
      <w:rFonts w:ascii="Calibri" w:hAnsi="Calibri" w:cs="Calibri"/>
      <w:b/>
      <w:bCs/>
      <w:color w:val="6F6F6F" w:themeColor="text1" w:themeTint="A6"/>
      <w:spacing w:val="5"/>
      <w:sz w:val="24"/>
      <w:shd w:val="clear" w:color="auto" w:fill="E6E7E8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D9C"/>
    <w:rPr>
      <w:rFonts w:ascii="Calibri" w:hAnsi="Calibri" w:cs="Calibri"/>
      <w:b/>
      <w:bCs/>
      <w:i/>
      <w:iCs/>
      <w:color w:val="707070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D9C"/>
    <w:rPr>
      <w:rFonts w:ascii="Calibri" w:hAnsi="Calibri" w:cs="Calibri"/>
      <w:b/>
      <w:bCs/>
      <w:color w:val="909090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D9C"/>
    <w:rPr>
      <w:rFonts w:ascii="Calibri" w:hAnsi="Calibri" w:cs="Calibri"/>
      <w:b/>
      <w:bCs/>
      <w:i/>
      <w:iCs/>
      <w:color w:val="909090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192D9C"/>
    <w:rPr>
      <w:b/>
      <w:bCs/>
      <w:color w:val="C76F07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60F51"/>
    <w:pPr>
      <w:spacing w:before="2200" w:after="475" w:line="800" w:lineRule="exact"/>
      <w:contextualSpacing/>
    </w:pPr>
    <w:rPr>
      <w:rFonts w:cs="Calibri Light (Body)"/>
      <w:caps/>
      <w:color w:val="000426" w:themeColor="text2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260F51"/>
    <w:rPr>
      <w:rFonts w:ascii="Calibri" w:hAnsi="Calibri" w:cs="Calibri Light (Body)"/>
      <w:caps/>
      <w:color w:val="000426" w:themeColor="text2"/>
      <w:sz w:val="76"/>
      <w:szCs w:val="76"/>
    </w:rPr>
  </w:style>
  <w:style w:type="paragraph" w:styleId="Subtitle">
    <w:name w:val="Subtitle"/>
    <w:basedOn w:val="Coversubheading"/>
    <w:next w:val="Normal"/>
    <w:link w:val="SubtitleChar"/>
    <w:uiPriority w:val="11"/>
    <w:qFormat/>
    <w:rsid w:val="008B50B6"/>
    <w:pPr>
      <w:ind w:right="2835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0B6"/>
    <w:rPr>
      <w:color w:val="E6E7E8" w:themeColor="background1"/>
      <w:sz w:val="28"/>
      <w:szCs w:val="28"/>
    </w:rPr>
  </w:style>
  <w:style w:type="character" w:styleId="Strong">
    <w:name w:val="Strong"/>
    <w:uiPriority w:val="22"/>
    <w:qFormat/>
    <w:rsid w:val="00192D9C"/>
    <w:rPr>
      <w:b/>
      <w:bCs/>
    </w:rPr>
  </w:style>
  <w:style w:type="character" w:styleId="Emphasis">
    <w:name w:val="Emphasis"/>
    <w:uiPriority w:val="20"/>
    <w:qFormat/>
    <w:rsid w:val="00192D9C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192D9C"/>
  </w:style>
  <w:style w:type="paragraph" w:styleId="Quote">
    <w:name w:val="Quote"/>
    <w:basedOn w:val="Normal"/>
    <w:next w:val="Normal"/>
    <w:link w:val="QuoteChar"/>
    <w:uiPriority w:val="29"/>
    <w:qFormat/>
    <w:rsid w:val="00192D9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2D9C"/>
    <w:rPr>
      <w:i/>
      <w:iCs/>
    </w:rPr>
  </w:style>
  <w:style w:type="character" w:styleId="SubtleEmphasis">
    <w:name w:val="Subtle Emphasis"/>
    <w:uiPriority w:val="19"/>
    <w:qFormat/>
    <w:rsid w:val="00192D9C"/>
    <w:rPr>
      <w:i/>
      <w:iCs/>
    </w:rPr>
  </w:style>
  <w:style w:type="character" w:styleId="IntenseEmphasis">
    <w:name w:val="Intense Emphasis"/>
    <w:uiPriority w:val="21"/>
    <w:qFormat/>
    <w:rsid w:val="00192D9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92D9C"/>
    <w:rPr>
      <w:smallCaps/>
    </w:rPr>
  </w:style>
  <w:style w:type="character" w:styleId="IntenseReference">
    <w:name w:val="Intense Reference"/>
    <w:uiPriority w:val="32"/>
    <w:qFormat/>
    <w:rsid w:val="00192D9C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192D9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E37EB"/>
    <w:pPr>
      <w:numPr>
        <w:numId w:val="0"/>
      </w:numPr>
      <w:outlineLvl w:val="9"/>
    </w:pPr>
  </w:style>
  <w:style w:type="paragraph" w:customStyle="1" w:styleId="FigureHeadingNumbered">
    <w:name w:val="Figure Heading Numbered"/>
    <w:basedOn w:val="TableHeadingNumbered"/>
    <w:qFormat/>
    <w:rsid w:val="00FF4565"/>
    <w:pPr>
      <w:numPr>
        <w:numId w:val="3"/>
      </w:numPr>
      <w:tabs>
        <w:tab w:val="clear" w:pos="1134"/>
      </w:tabs>
    </w:pPr>
  </w:style>
  <w:style w:type="paragraph" w:customStyle="1" w:styleId="PersonalName">
    <w:name w:val="Personal Name"/>
    <w:basedOn w:val="Title"/>
    <w:rsid w:val="00192D9C"/>
    <w:rPr>
      <w:b/>
      <w:caps w:val="0"/>
      <w:color w:val="00000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192D9C"/>
  </w:style>
  <w:style w:type="paragraph" w:customStyle="1" w:styleId="NHFBBullets">
    <w:name w:val="NHFB Bullets"/>
    <w:basedOn w:val="Normal"/>
    <w:qFormat/>
    <w:rsid w:val="006F5734"/>
    <w:pPr>
      <w:keepLines/>
      <w:numPr>
        <w:numId w:val="1"/>
      </w:numPr>
    </w:pPr>
  </w:style>
  <w:style w:type="paragraph" w:customStyle="1" w:styleId="Style1">
    <w:name w:val="Style1"/>
    <w:basedOn w:val="Heading3"/>
    <w:qFormat/>
    <w:rsid w:val="005221DA"/>
    <w:pPr>
      <w:numPr>
        <w:ilvl w:val="0"/>
        <w:numId w:val="0"/>
      </w:numPr>
    </w:pPr>
  </w:style>
  <w:style w:type="paragraph" w:customStyle="1" w:styleId="Introtext">
    <w:name w:val="Intro text"/>
    <w:basedOn w:val="Normal"/>
    <w:uiPriority w:val="99"/>
    <w:rsid w:val="00D26724"/>
    <w:pPr>
      <w:suppressAutoHyphens/>
      <w:autoSpaceDE w:val="0"/>
      <w:autoSpaceDN w:val="0"/>
      <w:adjustRightInd w:val="0"/>
      <w:spacing w:before="200" w:after="400" w:line="340" w:lineRule="atLeast"/>
      <w:textAlignment w:val="center"/>
    </w:pPr>
    <w:rPr>
      <w:color w:val="757679" w:themeColor="accent6"/>
      <w:spacing w:val="-1"/>
      <w:sz w:val="28"/>
      <w:szCs w:val="28"/>
      <w:lang w:val="en-GB"/>
    </w:rPr>
  </w:style>
  <w:style w:type="paragraph" w:customStyle="1" w:styleId="PullquoteRightAligned">
    <w:name w:val="Pullquote Right Aligned"/>
    <w:basedOn w:val="Normal"/>
    <w:uiPriority w:val="99"/>
    <w:rsid w:val="00D14862"/>
    <w:pPr>
      <w:keepLines/>
      <w:pBdr>
        <w:bottom w:val="single" w:sz="6" w:space="17" w:color="F04936"/>
      </w:pBdr>
      <w:suppressAutoHyphens/>
      <w:autoSpaceDE w:val="0"/>
      <w:autoSpaceDN w:val="0"/>
      <w:adjustRightInd w:val="0"/>
      <w:spacing w:before="720" w:after="720" w:line="340" w:lineRule="atLeast"/>
      <w:ind w:left="5670"/>
      <w:jc w:val="right"/>
      <w:textAlignment w:val="center"/>
    </w:pPr>
    <w:rPr>
      <w:rFonts w:cs="DIN 2014 Light"/>
      <w:color w:val="DB3830" w:themeColor="accent1"/>
      <w:spacing w:val="-1"/>
      <w:sz w:val="30"/>
      <w:szCs w:val="30"/>
      <w:lang w:val="en-GB"/>
    </w:rPr>
  </w:style>
  <w:style w:type="character" w:customStyle="1" w:styleId="BodyBold">
    <w:name w:val="Body Bold"/>
    <w:uiPriority w:val="99"/>
    <w:rsid w:val="00F400D1"/>
    <w:rPr>
      <w:b/>
      <w:bCs/>
    </w:rPr>
  </w:style>
  <w:style w:type="paragraph" w:customStyle="1" w:styleId="PullquoteLeftAligned">
    <w:name w:val="Pullquote Left Aligned"/>
    <w:basedOn w:val="PullquoteRightAligned"/>
    <w:qFormat/>
    <w:rsid w:val="002D48D7"/>
    <w:pPr>
      <w:ind w:left="0" w:right="5670"/>
      <w:jc w:val="left"/>
    </w:pPr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4B5C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CEB"/>
    <w:rPr>
      <w:rFonts w:asciiTheme="minorHAnsi" w:hAnsiTheme="min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584455"/>
    <w:pPr>
      <w:tabs>
        <w:tab w:val="center" w:pos="4513"/>
        <w:tab w:val="right" w:pos="9026"/>
      </w:tabs>
    </w:pPr>
    <w:rPr>
      <w:color w:val="000426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84455"/>
    <w:rPr>
      <w:rFonts w:asciiTheme="minorHAnsi" w:hAnsiTheme="minorHAnsi"/>
      <w:color w:val="00042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4B5CEB"/>
  </w:style>
  <w:style w:type="paragraph" w:customStyle="1" w:styleId="NHFBPullquoteboxgrey">
    <w:name w:val="NHFB Pullquote box grey"/>
    <w:basedOn w:val="Normal"/>
    <w:qFormat/>
    <w:rsid w:val="00DE323A"/>
    <w:pPr>
      <w:keepLines/>
      <w:pBdr>
        <w:top w:val="single" w:sz="4" w:space="20" w:color="E6E7E8" w:themeColor="background1"/>
        <w:left w:val="single" w:sz="4" w:space="20" w:color="E6E7E8" w:themeColor="background1"/>
        <w:bottom w:val="single" w:sz="4" w:space="20" w:color="E6E7E8" w:themeColor="background1"/>
        <w:right w:val="single" w:sz="4" w:space="20" w:color="E6E7E8" w:themeColor="background1"/>
      </w:pBdr>
      <w:shd w:val="clear" w:color="auto" w:fill="E6E7E8" w:themeFill="background1"/>
      <w:spacing w:before="360" w:after="360" w:line="300" w:lineRule="auto"/>
      <w:ind w:left="403" w:right="403"/>
    </w:pPr>
    <w:rPr>
      <w:i/>
      <w:iCs/>
    </w:rPr>
  </w:style>
  <w:style w:type="paragraph" w:customStyle="1" w:styleId="TableHeadingNumbered">
    <w:name w:val="Table Heading Numbered"/>
    <w:basedOn w:val="Normal"/>
    <w:qFormat/>
    <w:rsid w:val="003D57FE"/>
    <w:pPr>
      <w:numPr>
        <w:numId w:val="2"/>
      </w:numPr>
      <w:tabs>
        <w:tab w:val="left" w:pos="1134"/>
      </w:tabs>
      <w:spacing w:after="120"/>
      <w:contextualSpacing/>
    </w:pPr>
    <w:rPr>
      <w:rFonts w:asciiTheme="majorHAnsi" w:hAnsiTheme="majorHAnsi"/>
    </w:rPr>
  </w:style>
  <w:style w:type="paragraph" w:styleId="FootnoteText">
    <w:name w:val="footnote text"/>
    <w:basedOn w:val="Normal"/>
    <w:link w:val="FootnoteTextChar"/>
    <w:uiPriority w:val="99"/>
    <w:unhideWhenUsed/>
    <w:rsid w:val="00FD0B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0BA2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D0BA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C5C4C"/>
    <w:rPr>
      <w:color w:val="00000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0BA2"/>
    <w:rPr>
      <w:color w:val="605E5C"/>
      <w:shd w:val="clear" w:color="auto" w:fill="E1DFDD"/>
    </w:rPr>
  </w:style>
  <w:style w:type="paragraph" w:customStyle="1" w:styleId="Coversubheading">
    <w:name w:val="Cover subheading"/>
    <w:basedOn w:val="Normal"/>
    <w:qFormat/>
    <w:rsid w:val="00260F51"/>
    <w:rPr>
      <w:color w:val="757679" w:themeColor="accent6"/>
      <w:sz w:val="34"/>
      <w:szCs w:val="34"/>
    </w:rPr>
  </w:style>
  <w:style w:type="paragraph" w:customStyle="1" w:styleId="NHFBBulletsL2">
    <w:name w:val="NHFB Bullets L2"/>
    <w:basedOn w:val="NHFBBullets"/>
    <w:qFormat/>
    <w:rsid w:val="00BE1B45"/>
    <w:pPr>
      <w:numPr>
        <w:numId w:val="11"/>
      </w:numPr>
    </w:pPr>
  </w:style>
  <w:style w:type="paragraph" w:customStyle="1" w:styleId="NHFBBulletsL3">
    <w:name w:val="NHFB Bullets L3"/>
    <w:basedOn w:val="NHFBBulletsL2"/>
    <w:qFormat/>
    <w:rsid w:val="002E2DCD"/>
    <w:pPr>
      <w:numPr>
        <w:ilvl w:val="2"/>
      </w:numPr>
    </w:pPr>
  </w:style>
  <w:style w:type="table" w:styleId="TableGrid">
    <w:name w:val="Table Grid"/>
    <w:basedOn w:val="TableNormal"/>
    <w:uiPriority w:val="39"/>
    <w:rsid w:val="00576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576E74"/>
    <w:pPr>
      <w:spacing w:after="0" w:line="240" w:lineRule="auto"/>
    </w:pPr>
    <w:tblPr>
      <w:tblStyleRowBandSize w:val="1"/>
      <w:tblStyleColBandSize w:val="1"/>
      <w:tblBorders>
        <w:top w:val="single" w:sz="4" w:space="0" w:color="A6A6A6" w:themeColor="text1" w:themeTint="66"/>
        <w:left w:val="single" w:sz="4" w:space="0" w:color="A6A6A6" w:themeColor="text1" w:themeTint="66"/>
        <w:bottom w:val="single" w:sz="4" w:space="0" w:color="A6A6A6" w:themeColor="text1" w:themeTint="66"/>
        <w:right w:val="single" w:sz="4" w:space="0" w:color="A6A6A6" w:themeColor="text1" w:themeTint="66"/>
        <w:insideH w:val="single" w:sz="4" w:space="0" w:color="A6A6A6" w:themeColor="text1" w:themeTint="66"/>
        <w:insideV w:val="single" w:sz="4" w:space="0" w:color="A6A6A6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7A7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576E74"/>
    <w:pPr>
      <w:spacing w:after="0" w:line="240" w:lineRule="auto"/>
    </w:pPr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  <w:color w:val="E6E7E8" w:themeColor="background1"/>
      </w:rPr>
      <w:tblPr/>
      <w:tcPr>
        <w:tcBorders>
          <w:top w:val="single" w:sz="4" w:space="0" w:color="222222" w:themeColor="text1"/>
          <w:left w:val="single" w:sz="4" w:space="0" w:color="222222" w:themeColor="text1"/>
          <w:bottom w:val="single" w:sz="4" w:space="0" w:color="222222" w:themeColor="text1"/>
          <w:right w:val="single" w:sz="4" w:space="0" w:color="222222" w:themeColor="text1"/>
          <w:insideH w:val="nil"/>
          <w:insideV w:val="nil"/>
        </w:tcBorders>
        <w:shd w:val="clear" w:color="auto" w:fill="222222" w:themeFill="text1"/>
      </w:tcPr>
    </w:tblStylePr>
    <w:tblStylePr w:type="lastRow">
      <w:rPr>
        <w:b/>
        <w:bCs/>
      </w:rPr>
      <w:tblPr/>
      <w:tcPr>
        <w:tcBorders>
          <w:top w:val="double" w:sz="4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GridTable5Dark-Accent4">
    <w:name w:val="Grid Table 5 Dark Accent 4"/>
    <w:basedOn w:val="TableNormal"/>
    <w:uiPriority w:val="50"/>
    <w:rsid w:val="00576E74"/>
    <w:pPr>
      <w:spacing w:after="0" w:line="240" w:lineRule="auto"/>
    </w:pPr>
    <w:tblPr>
      <w:tblStyleRowBandSize w:val="1"/>
      <w:tblStyleColBandSize w:val="1"/>
      <w:tblBorders>
        <w:top w:val="single" w:sz="4" w:space="0" w:color="E6E7E8" w:themeColor="background1"/>
        <w:left w:val="single" w:sz="4" w:space="0" w:color="E6E7E8" w:themeColor="background1"/>
        <w:bottom w:val="single" w:sz="4" w:space="0" w:color="E6E7E8" w:themeColor="background1"/>
        <w:right w:val="single" w:sz="4" w:space="0" w:color="E6E7E8" w:themeColor="background1"/>
        <w:insideH w:val="single" w:sz="4" w:space="0" w:color="E6E7E8" w:themeColor="background1"/>
        <w:insideV w:val="single" w:sz="4" w:space="0" w:color="E6E7E8" w:themeColor="background1"/>
      </w:tblBorders>
    </w:tblPr>
    <w:tcPr>
      <w:shd w:val="clear" w:color="auto" w:fill="C7F0FF" w:themeFill="accent4" w:themeFillTint="33"/>
    </w:tcPr>
    <w:tblStylePr w:type="firstRow">
      <w:rPr>
        <w:b/>
        <w:bCs/>
        <w:color w:val="E6E7E8" w:themeColor="background1"/>
      </w:rPr>
      <w:tblPr/>
      <w:tcPr>
        <w:tcBorders>
          <w:top w:val="single" w:sz="4" w:space="0" w:color="E6E7E8" w:themeColor="background1"/>
          <w:left w:val="single" w:sz="4" w:space="0" w:color="E6E7E8" w:themeColor="background1"/>
          <w:right w:val="single" w:sz="4" w:space="0" w:color="E6E7E8" w:themeColor="background1"/>
          <w:insideH w:val="nil"/>
          <w:insideV w:val="nil"/>
        </w:tcBorders>
        <w:shd w:val="clear" w:color="auto" w:fill="00AAE7" w:themeFill="accent4"/>
      </w:tcPr>
    </w:tblStylePr>
    <w:tblStylePr w:type="lastRow">
      <w:rPr>
        <w:b/>
        <w:bCs/>
        <w:color w:val="E6E7E8" w:themeColor="background1"/>
      </w:rPr>
      <w:tblPr/>
      <w:tcPr>
        <w:tcBorders>
          <w:left w:val="single" w:sz="4" w:space="0" w:color="E6E7E8" w:themeColor="background1"/>
          <w:bottom w:val="single" w:sz="4" w:space="0" w:color="E6E7E8" w:themeColor="background1"/>
          <w:right w:val="single" w:sz="4" w:space="0" w:color="E6E7E8" w:themeColor="background1"/>
          <w:insideH w:val="nil"/>
          <w:insideV w:val="nil"/>
        </w:tcBorders>
        <w:shd w:val="clear" w:color="auto" w:fill="00AAE7" w:themeFill="accent4"/>
      </w:tcPr>
    </w:tblStylePr>
    <w:tblStylePr w:type="firstCol">
      <w:rPr>
        <w:b/>
        <w:bCs/>
        <w:color w:val="E6E7E8" w:themeColor="background1"/>
      </w:rPr>
      <w:tblPr/>
      <w:tcPr>
        <w:tcBorders>
          <w:top w:val="single" w:sz="4" w:space="0" w:color="E6E7E8" w:themeColor="background1"/>
          <w:left w:val="single" w:sz="4" w:space="0" w:color="E6E7E8" w:themeColor="background1"/>
          <w:bottom w:val="single" w:sz="4" w:space="0" w:color="E6E7E8" w:themeColor="background1"/>
          <w:insideV w:val="nil"/>
        </w:tcBorders>
        <w:shd w:val="clear" w:color="auto" w:fill="00AAE7" w:themeFill="accent4"/>
      </w:tcPr>
    </w:tblStylePr>
    <w:tblStylePr w:type="lastCol">
      <w:rPr>
        <w:b/>
        <w:bCs/>
        <w:color w:val="E6E7E8" w:themeColor="background1"/>
      </w:rPr>
      <w:tblPr/>
      <w:tcPr>
        <w:tcBorders>
          <w:top w:val="single" w:sz="4" w:space="0" w:color="E6E7E8" w:themeColor="background1"/>
          <w:bottom w:val="single" w:sz="4" w:space="0" w:color="E6E7E8" w:themeColor="background1"/>
          <w:right w:val="single" w:sz="4" w:space="0" w:color="E6E7E8" w:themeColor="background1"/>
          <w:insideV w:val="nil"/>
        </w:tcBorders>
        <w:shd w:val="clear" w:color="auto" w:fill="00AAE7" w:themeFill="accent4"/>
      </w:tcPr>
    </w:tblStylePr>
    <w:tblStylePr w:type="band1Vert">
      <w:tblPr/>
      <w:tcPr>
        <w:shd w:val="clear" w:color="auto" w:fill="8FE1FF" w:themeFill="accent4" w:themeFillTint="66"/>
      </w:tcPr>
    </w:tblStylePr>
    <w:tblStylePr w:type="band1Horz">
      <w:tblPr/>
      <w:tcPr>
        <w:shd w:val="clear" w:color="auto" w:fill="8FE1FF" w:themeFill="accent4" w:themeFillTint="66"/>
      </w:tcPr>
    </w:tblStylePr>
  </w:style>
  <w:style w:type="table" w:styleId="ListTable3">
    <w:name w:val="List Table 3"/>
    <w:aliases w:val="NHFB List Table 3"/>
    <w:basedOn w:val="TableNormal"/>
    <w:uiPriority w:val="48"/>
    <w:rsid w:val="00B43B20"/>
    <w:pPr>
      <w:spacing w:after="0" w:line="240" w:lineRule="auto"/>
    </w:pPr>
    <w:rPr>
      <w:color w:val="E6E7E8" w:themeColor="background1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22222" w:themeColor="text1"/>
        <w:left w:val="single" w:sz="4" w:space="0" w:color="222222" w:themeColor="text1"/>
        <w:bottom w:val="single" w:sz="4" w:space="0" w:color="222222" w:themeColor="text1"/>
        <w:right w:val="single" w:sz="4" w:space="0" w:color="222222" w:themeColor="text1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pPr>
        <w:jc w:val="left"/>
      </w:pPr>
      <w:rPr>
        <w:rFonts w:asciiTheme="majorHAnsi" w:hAnsiTheme="majorHAnsi"/>
        <w:b w:val="0"/>
        <w:bCs/>
        <w:color w:val="E6E7E8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22222" w:themeFill="text1"/>
        <w:vAlign w:val="bottom"/>
      </w:tcPr>
    </w:tblStylePr>
    <w:tblStylePr w:type="lastRow">
      <w:rPr>
        <w:b/>
        <w:bCs/>
      </w:rPr>
      <w:tblPr/>
      <w:tcPr>
        <w:tcBorders>
          <w:top w:val="double" w:sz="4" w:space="0" w:color="222222" w:themeColor="text1"/>
        </w:tcBorders>
        <w:shd w:val="clear" w:color="auto" w:fill="E6E7E8" w:themeFill="background1"/>
      </w:tcPr>
    </w:tblStylePr>
    <w:tblStylePr w:type="firstCol">
      <w:rPr>
        <w:rFonts w:asciiTheme="minorHAnsi" w:hAnsiTheme="minorHAnsi"/>
        <w:b w:val="0"/>
        <w:bCs/>
        <w:sz w:val="20"/>
      </w:rPr>
      <w:tblPr/>
      <w:tcPr>
        <w:tcBorders>
          <w:right w:val="nil"/>
        </w:tcBorders>
        <w:shd w:val="clear" w:color="auto" w:fill="E6E7E8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7E8" w:themeFill="background1"/>
      </w:tcPr>
    </w:tblStylePr>
    <w:tblStylePr w:type="band1Vert">
      <w:tblPr/>
      <w:tcPr>
        <w:tcBorders>
          <w:left w:val="single" w:sz="4" w:space="0" w:color="222222" w:themeColor="text1"/>
          <w:right w:val="single" w:sz="4" w:space="0" w:color="222222" w:themeColor="text1"/>
        </w:tcBorders>
      </w:tcPr>
    </w:tblStylePr>
    <w:tblStylePr w:type="band1Horz">
      <w:tblPr/>
      <w:tcPr>
        <w:tcBorders>
          <w:top w:val="single" w:sz="4" w:space="0" w:color="222222" w:themeColor="text1"/>
          <w:bottom w:val="single" w:sz="4" w:space="0" w:color="22222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22222" w:themeColor="text1"/>
          <w:left w:val="nil"/>
        </w:tcBorders>
      </w:tcPr>
    </w:tblStylePr>
    <w:tblStylePr w:type="swCell">
      <w:tblPr/>
      <w:tcPr>
        <w:tcBorders>
          <w:top w:val="double" w:sz="4" w:space="0" w:color="222222" w:themeColor="text1"/>
          <w:right w:val="nil"/>
        </w:tcBorders>
      </w:tcPr>
    </w:tblStylePr>
  </w:style>
  <w:style w:type="table" w:customStyle="1" w:styleId="LightGreyHeaderRowBlackText">
    <w:name w:val="Light Grey Header Row Black Text"/>
    <w:basedOn w:val="NHFBNavyHeaderRow"/>
    <w:uiPriority w:val="99"/>
    <w:rsid w:val="00B43B20"/>
    <w:tblPr/>
    <w:tblStylePr w:type="firstRow">
      <w:rPr>
        <w:rFonts w:asciiTheme="majorHAnsi" w:hAnsiTheme="majorHAnsi"/>
        <w:color w:val="003333" w:themeColor="background2" w:themeShade="1A"/>
      </w:rPr>
      <w:tblPr/>
      <w:tcPr>
        <w:tcBorders>
          <w:insideV w:val="single" w:sz="4" w:space="0" w:color="C8C8C8"/>
        </w:tcBorders>
        <w:shd w:val="clear" w:color="auto" w:fill="D9DBDC" w:themeFill="background1" w:themeFillShade="F2"/>
      </w:tcPr>
    </w:tblStylePr>
    <w:tblStylePr w:type="lastRow">
      <w:tblPr/>
      <w:tcPr>
        <w:shd w:val="clear" w:color="auto" w:fill="C8C8C8"/>
      </w:tcPr>
    </w:tblStylePr>
  </w:style>
  <w:style w:type="table" w:styleId="GridTable1Light-Accent4">
    <w:name w:val="Grid Table 1 Light Accent 4"/>
    <w:basedOn w:val="TableNormal"/>
    <w:uiPriority w:val="46"/>
    <w:rsid w:val="004616E9"/>
    <w:pPr>
      <w:spacing w:after="0" w:line="240" w:lineRule="auto"/>
    </w:pPr>
    <w:tblPr>
      <w:tblStyleRowBandSize w:val="1"/>
      <w:tblStyleColBandSize w:val="1"/>
      <w:tblBorders>
        <w:top w:val="single" w:sz="4" w:space="0" w:color="8FE1FF" w:themeColor="accent4" w:themeTint="66"/>
        <w:left w:val="single" w:sz="4" w:space="0" w:color="8FE1FF" w:themeColor="accent4" w:themeTint="66"/>
        <w:bottom w:val="single" w:sz="4" w:space="0" w:color="8FE1FF" w:themeColor="accent4" w:themeTint="66"/>
        <w:right w:val="single" w:sz="4" w:space="0" w:color="8FE1FF" w:themeColor="accent4" w:themeTint="66"/>
        <w:insideH w:val="single" w:sz="4" w:space="0" w:color="8FE1FF" w:themeColor="accent4" w:themeTint="66"/>
        <w:insideV w:val="single" w:sz="4" w:space="0" w:color="8FE1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7D2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D2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16E9"/>
    <w:pPr>
      <w:spacing w:after="0" w:line="240" w:lineRule="auto"/>
    </w:pPr>
    <w:tblPr>
      <w:tblStyleRowBandSize w:val="1"/>
      <w:tblStyleColBandSize w:val="1"/>
      <w:tblBorders>
        <w:top w:val="single" w:sz="4" w:space="0" w:color="C7C7C9" w:themeColor="accent6" w:themeTint="66"/>
        <w:left w:val="single" w:sz="4" w:space="0" w:color="C7C7C9" w:themeColor="accent6" w:themeTint="66"/>
        <w:bottom w:val="single" w:sz="4" w:space="0" w:color="C7C7C9" w:themeColor="accent6" w:themeTint="66"/>
        <w:right w:val="single" w:sz="4" w:space="0" w:color="C7C7C9" w:themeColor="accent6" w:themeTint="66"/>
        <w:insideH w:val="single" w:sz="4" w:space="0" w:color="C7C7C9" w:themeColor="accent6" w:themeTint="66"/>
        <w:insideV w:val="single" w:sz="4" w:space="0" w:color="C7C7C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BAC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AC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HeaderRowReversed">
    <w:name w:val="Table: Header Row Reversed"/>
    <w:basedOn w:val="Normal"/>
    <w:qFormat/>
    <w:rsid w:val="00250103"/>
    <w:pPr>
      <w:spacing w:before="80" w:after="80"/>
    </w:pPr>
    <w:rPr>
      <w:color w:val="E6E7E8" w:themeColor="background1"/>
      <w:sz w:val="22"/>
    </w:rPr>
  </w:style>
  <w:style w:type="paragraph" w:customStyle="1" w:styleId="TableNormal0">
    <w:name w:val="Table: Normal"/>
    <w:basedOn w:val="Normal"/>
    <w:qFormat/>
    <w:rsid w:val="00250103"/>
    <w:pPr>
      <w:spacing w:before="80" w:after="80"/>
    </w:pPr>
    <w:rPr>
      <w:sz w:val="22"/>
    </w:rPr>
  </w:style>
  <w:style w:type="table" w:customStyle="1" w:styleId="NHFBNavyHeaderRow">
    <w:name w:val="NHFB Navy Header Row"/>
    <w:basedOn w:val="TableNormal"/>
    <w:uiPriority w:val="99"/>
    <w:rsid w:val="00B43B20"/>
    <w:pPr>
      <w:spacing w:after="0" w:line="240" w:lineRule="auto"/>
    </w:pPr>
    <w:tblPr>
      <w:tblBorders>
        <w:top w:val="single" w:sz="4" w:space="0" w:color="C8C8C8"/>
        <w:bottom w:val="single" w:sz="4" w:space="0" w:color="C8C8C8"/>
        <w:insideH w:val="single" w:sz="4" w:space="0" w:color="C8C8C8"/>
      </w:tblBorders>
    </w:tblPr>
    <w:tcPr>
      <w:vAlign w:val="center"/>
    </w:tcPr>
    <w:tblStylePr w:type="firstRow">
      <w:rPr>
        <w:rFonts w:asciiTheme="majorHAnsi" w:hAnsiTheme="majorHAnsi"/>
        <w:color w:val="E6E7E8" w:themeColor="background1"/>
      </w:rPr>
      <w:tblPr/>
      <w:tcPr>
        <w:tcBorders>
          <w:insideV w:val="single" w:sz="4" w:space="0" w:color="C8C8C8"/>
        </w:tcBorders>
        <w:shd w:val="clear" w:color="auto" w:fill="000426"/>
      </w:tcPr>
    </w:tblStylePr>
    <w:tblStylePr w:type="lastRow">
      <w:tblPr/>
      <w:tcPr>
        <w:shd w:val="clear" w:color="auto" w:fill="C8C8C8"/>
      </w:tcPr>
    </w:tblStylePr>
  </w:style>
  <w:style w:type="table" w:customStyle="1" w:styleId="NHFBRedHeaderRow">
    <w:name w:val="NHFB Red Header Row"/>
    <w:basedOn w:val="TableNormal"/>
    <w:uiPriority w:val="99"/>
    <w:rsid w:val="00B43B20"/>
    <w:pPr>
      <w:spacing w:after="0" w:line="240" w:lineRule="auto"/>
    </w:pPr>
    <w:tblPr>
      <w:tblBorders>
        <w:top w:val="single" w:sz="4" w:space="0" w:color="C8C8C8"/>
        <w:bottom w:val="single" w:sz="4" w:space="0" w:color="C8C8C8"/>
        <w:insideH w:val="single" w:sz="4" w:space="0" w:color="C8C8C8"/>
      </w:tblBorders>
    </w:tblPr>
    <w:tblStylePr w:type="firstRow">
      <w:rPr>
        <w:rFonts w:asciiTheme="majorHAnsi" w:hAnsiTheme="majorHAnsi"/>
        <w:color w:val="E6E7E8" w:themeColor="background1"/>
        <w:sz w:val="22"/>
      </w:rPr>
      <w:tblPr/>
      <w:tcPr>
        <w:tcBorders>
          <w:insideV w:val="single" w:sz="4" w:space="0" w:color="C8C8C8"/>
        </w:tcBorders>
        <w:shd w:val="clear" w:color="auto" w:fill="F04937"/>
      </w:tcPr>
    </w:tblStylePr>
  </w:style>
  <w:style w:type="table" w:customStyle="1" w:styleId="NHFBGreyHeaderRow">
    <w:name w:val="NHFB Grey Header Row"/>
    <w:basedOn w:val="TableNormal"/>
    <w:uiPriority w:val="99"/>
    <w:rsid w:val="00594F6A"/>
    <w:pPr>
      <w:spacing w:after="0" w:line="240" w:lineRule="auto"/>
    </w:pPr>
    <w:tblPr>
      <w:tblBorders>
        <w:top w:val="single" w:sz="4" w:space="0" w:color="C8C8C8"/>
        <w:bottom w:val="single" w:sz="4" w:space="0" w:color="C8C8C8"/>
        <w:insideH w:val="single" w:sz="4" w:space="0" w:color="C8C8C8"/>
      </w:tblBorders>
    </w:tblPr>
    <w:tcPr>
      <w:shd w:val="clear" w:color="auto" w:fill="auto"/>
    </w:tcPr>
    <w:tblStylePr w:type="firstRow">
      <w:rPr>
        <w:color w:val="E6E7E8" w:themeColor="background1"/>
      </w:rPr>
      <w:tblPr/>
      <w:tcPr>
        <w:tcBorders>
          <w:insideV w:val="single" w:sz="4" w:space="0" w:color="C8C8C8"/>
        </w:tcBorders>
        <w:shd w:val="clear" w:color="auto" w:fill="5F6369"/>
      </w:tcPr>
    </w:tblStylePr>
  </w:style>
  <w:style w:type="paragraph" w:customStyle="1" w:styleId="TableHeading">
    <w:name w:val="Table Heading"/>
    <w:basedOn w:val="TableHeadingNumbered"/>
    <w:qFormat/>
    <w:rsid w:val="00594F6A"/>
    <w:pPr>
      <w:numPr>
        <w:numId w:val="0"/>
      </w:numPr>
      <w:spacing w:before="360"/>
    </w:pPr>
  </w:style>
  <w:style w:type="paragraph" w:customStyle="1" w:styleId="FigureHeading">
    <w:name w:val="Figure Heading"/>
    <w:basedOn w:val="FigureHeadingNumbered"/>
    <w:qFormat/>
    <w:rsid w:val="00B72776"/>
    <w:pPr>
      <w:numPr>
        <w:numId w:val="0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B72776"/>
    <w:pPr>
      <w:spacing w:before="120"/>
      <w:ind w:left="240"/>
    </w:pPr>
    <w:rPr>
      <w:rFonts w:cstheme="minorHAnsi"/>
      <w:i/>
      <w:i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B72776"/>
    <w:pPr>
      <w:spacing w:before="240" w:after="12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72776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72776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72776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72776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72776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72776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72776"/>
    <w:pPr>
      <w:ind w:left="1920"/>
    </w:pPr>
    <w:rPr>
      <w:rFonts w:cstheme="minorHAnsi"/>
      <w:sz w:val="20"/>
      <w:szCs w:val="20"/>
    </w:rPr>
  </w:style>
  <w:style w:type="table" w:customStyle="1" w:styleId="BlueFirstColumnasheader">
    <w:name w:val="Blue First Column as header"/>
    <w:basedOn w:val="TableNormal"/>
    <w:uiPriority w:val="99"/>
    <w:rsid w:val="00594F6A"/>
    <w:pPr>
      <w:spacing w:after="0" w:line="240" w:lineRule="auto"/>
    </w:pPr>
    <w:tblPr>
      <w:tblBorders>
        <w:top w:val="single" w:sz="4" w:space="0" w:color="C8C8C8"/>
        <w:bottom w:val="single" w:sz="4" w:space="0" w:color="C8C8C8"/>
        <w:insideH w:val="single" w:sz="4" w:space="0" w:color="C8C8C8"/>
      </w:tblBorders>
    </w:tblPr>
    <w:tcPr>
      <w:shd w:val="clear" w:color="auto" w:fill="auto"/>
    </w:tcPr>
    <w:tblStylePr w:type="firstCol">
      <w:tblPr/>
      <w:tcPr>
        <w:shd w:val="clear" w:color="auto" w:fill="222222" w:themeFill="text1"/>
      </w:tcPr>
    </w:tblStylePr>
  </w:style>
  <w:style w:type="table" w:styleId="GridTable1Light-Accent1">
    <w:name w:val="Grid Table 1 Light Accent 1"/>
    <w:basedOn w:val="TableNormal"/>
    <w:uiPriority w:val="46"/>
    <w:rsid w:val="00EA16B2"/>
    <w:pPr>
      <w:spacing w:after="0" w:line="240" w:lineRule="auto"/>
    </w:pPr>
    <w:tblPr>
      <w:tblStyleRowBandSize w:val="1"/>
      <w:tblStyleColBandSize w:val="1"/>
      <w:tblBorders>
        <w:top w:val="single" w:sz="4" w:space="0" w:color="F0AEAC" w:themeColor="accent1" w:themeTint="66"/>
        <w:left w:val="single" w:sz="4" w:space="0" w:color="F0AEAC" w:themeColor="accent1" w:themeTint="66"/>
        <w:bottom w:val="single" w:sz="4" w:space="0" w:color="F0AEAC" w:themeColor="accent1" w:themeTint="66"/>
        <w:right w:val="single" w:sz="4" w:space="0" w:color="F0AEAC" w:themeColor="accent1" w:themeTint="66"/>
        <w:insideH w:val="single" w:sz="4" w:space="0" w:color="F0AEAC" w:themeColor="accent1" w:themeTint="66"/>
        <w:insideV w:val="single" w:sz="4" w:space="0" w:color="F0AEA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868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868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OrangeFirstColumnasheader">
    <w:name w:val="Orange First Column as header"/>
    <w:basedOn w:val="BlueFirstColumnasheader"/>
    <w:uiPriority w:val="99"/>
    <w:rsid w:val="00594F6A"/>
    <w:tblPr/>
    <w:tcPr>
      <w:shd w:val="clear" w:color="auto" w:fill="auto"/>
    </w:tcPr>
    <w:tblStylePr w:type="firstCol">
      <w:rPr>
        <w:color w:val="E6E7E8" w:themeColor="background1"/>
      </w:rPr>
      <w:tblPr/>
      <w:tcPr>
        <w:tcBorders>
          <w:top w:val="single" w:sz="4" w:space="0" w:color="C8C8C8"/>
          <w:left w:val="nil"/>
          <w:bottom w:val="single" w:sz="4" w:space="0" w:color="C8C8C8"/>
          <w:right w:val="nil"/>
          <w:insideH w:val="single" w:sz="4" w:space="0" w:color="C8C8C8"/>
          <w:insideV w:val="nil"/>
          <w:tl2br w:val="nil"/>
          <w:tr2bl w:val="nil"/>
        </w:tcBorders>
        <w:shd w:val="clear" w:color="auto" w:fill="000426" w:themeFill="text2"/>
      </w:tcPr>
    </w:tblStylePr>
  </w:style>
  <w:style w:type="table" w:customStyle="1" w:styleId="GreyFirstColumnasheader">
    <w:name w:val="Grey First Column as header"/>
    <w:basedOn w:val="BlueFirstColumnasheader"/>
    <w:uiPriority w:val="99"/>
    <w:rsid w:val="00E10349"/>
    <w:tblPr/>
    <w:tcPr>
      <w:shd w:val="clear" w:color="auto" w:fill="auto"/>
    </w:tcPr>
    <w:tblStylePr w:type="firstCol">
      <w:rPr>
        <w:color w:val="E6E7E8" w:themeColor="background1"/>
      </w:rPr>
      <w:tblPr/>
      <w:tcPr>
        <w:shd w:val="clear" w:color="auto" w:fill="DB3830" w:themeFill="accent1"/>
      </w:tcPr>
    </w:tblStylePr>
  </w:style>
  <w:style w:type="paragraph" w:customStyle="1" w:styleId="TableHeaderRowBlack">
    <w:name w:val="Table Header Row Black"/>
    <w:basedOn w:val="TableHeaderRowReversed"/>
    <w:qFormat/>
    <w:rsid w:val="00E10349"/>
    <w:rPr>
      <w:color w:val="003333" w:themeColor="background2" w:themeShade="1A"/>
    </w:rPr>
  </w:style>
  <w:style w:type="table" w:customStyle="1" w:styleId="LightGreyFirstColumnHeaderblacktext">
    <w:name w:val="Light Grey First Column Header black text"/>
    <w:basedOn w:val="TableNormal"/>
    <w:uiPriority w:val="99"/>
    <w:rsid w:val="00B43B20"/>
    <w:pPr>
      <w:spacing w:after="0" w:line="240" w:lineRule="auto"/>
    </w:pPr>
    <w:tblPr>
      <w:tblBorders>
        <w:top w:val="single" w:sz="4" w:space="0" w:color="C8C8C8"/>
        <w:bottom w:val="single" w:sz="4" w:space="0" w:color="C8C8C8"/>
        <w:insideH w:val="single" w:sz="4" w:space="0" w:color="C8C8C8"/>
      </w:tblBorders>
    </w:tblPr>
    <w:tcPr>
      <w:shd w:val="clear" w:color="auto" w:fill="auto"/>
    </w:tcPr>
    <w:tblStylePr w:type="firstCol">
      <w:tblPr/>
      <w:tcPr>
        <w:shd w:val="clear" w:color="auto" w:fill="D9DBDC" w:themeFill="background1" w:themeFillShade="F2"/>
      </w:tcPr>
    </w:tblStylePr>
  </w:style>
  <w:style w:type="paragraph" w:customStyle="1" w:styleId="NHFBBulletsNumbered">
    <w:name w:val="NHFB Bullets Numbered"/>
    <w:basedOn w:val="NHFBBullets"/>
    <w:qFormat/>
    <w:rsid w:val="00061BBF"/>
    <w:pPr>
      <w:numPr>
        <w:numId w:val="4"/>
      </w:numPr>
      <w:ind w:left="357" w:hanging="357"/>
    </w:pPr>
  </w:style>
  <w:style w:type="paragraph" w:customStyle="1" w:styleId="NHFBBulletsNumberedL2">
    <w:name w:val="NHFB Bullets Numbered L2"/>
    <w:basedOn w:val="NHFBBulletsNumbered"/>
    <w:qFormat/>
    <w:rsid w:val="00C43DC0"/>
    <w:pPr>
      <w:numPr>
        <w:numId w:val="5"/>
      </w:numPr>
    </w:pPr>
  </w:style>
  <w:style w:type="paragraph" w:customStyle="1" w:styleId="NHFBBulletsNumberedL3">
    <w:name w:val="NHFB Bullets Numbered L3"/>
    <w:basedOn w:val="NHFBBulletsNumberedL2"/>
    <w:qFormat/>
    <w:rsid w:val="003804C7"/>
    <w:pPr>
      <w:numPr>
        <w:numId w:val="6"/>
      </w:numPr>
    </w:pPr>
  </w:style>
  <w:style w:type="paragraph" w:customStyle="1" w:styleId="Heading1notnumbered">
    <w:name w:val="Heading 1 not numbered"/>
    <w:basedOn w:val="Heading1"/>
    <w:qFormat/>
    <w:rsid w:val="00D60B8D"/>
    <w:pPr>
      <w:numPr>
        <w:numId w:val="0"/>
      </w:numPr>
    </w:pPr>
  </w:style>
  <w:style w:type="paragraph" w:styleId="BodyText">
    <w:name w:val="Body Text"/>
    <w:link w:val="BodyTextChar"/>
    <w:qFormat/>
    <w:rsid w:val="00CE4B83"/>
    <w:pPr>
      <w:spacing w:before="120" w:after="120" w:line="264" w:lineRule="auto"/>
    </w:pPr>
    <w:rPr>
      <w:rFonts w:ascii="Calibri" w:eastAsia="Calibri" w:hAnsi="Calibri" w:cs="Times New Roman"/>
      <w:color w:val="000000"/>
      <w:sz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CE4B83"/>
    <w:rPr>
      <w:rFonts w:ascii="Calibri" w:eastAsia="Calibri" w:hAnsi="Calibri" w:cs="Times New Roman"/>
      <w:color w:val="000000"/>
      <w:sz w:val="24"/>
      <w:lang w:eastAsia="en-AU"/>
    </w:rPr>
  </w:style>
  <w:style w:type="paragraph" w:customStyle="1" w:styleId="Heading2notnumbered">
    <w:name w:val="Heading 2 not numbered"/>
    <w:basedOn w:val="Heading2"/>
    <w:qFormat/>
    <w:rsid w:val="006F5734"/>
    <w:pPr>
      <w:numPr>
        <w:ilvl w:val="0"/>
        <w:numId w:val="0"/>
      </w:numPr>
      <w:spacing w:after="0" w:line="240" w:lineRule="auto"/>
    </w:pPr>
  </w:style>
  <w:style w:type="numbering" w:customStyle="1" w:styleId="CurrentList1">
    <w:name w:val="Current List1"/>
    <w:uiPriority w:val="99"/>
    <w:rsid w:val="00D04AFA"/>
    <w:pPr>
      <w:numPr>
        <w:numId w:val="8"/>
      </w:numPr>
    </w:pPr>
  </w:style>
  <w:style w:type="numbering" w:customStyle="1" w:styleId="CurrentList2">
    <w:name w:val="Current List2"/>
    <w:uiPriority w:val="99"/>
    <w:rsid w:val="00D04AFA"/>
    <w:pPr>
      <w:numPr>
        <w:numId w:val="9"/>
      </w:numPr>
    </w:pPr>
  </w:style>
  <w:style w:type="numbering" w:customStyle="1" w:styleId="CurrentList3">
    <w:name w:val="Current List3"/>
    <w:uiPriority w:val="99"/>
    <w:rsid w:val="00501A89"/>
    <w:pPr>
      <w:numPr>
        <w:numId w:val="10"/>
      </w:numPr>
    </w:pPr>
  </w:style>
  <w:style w:type="numbering" w:customStyle="1" w:styleId="CurrentList4">
    <w:name w:val="Current List4"/>
    <w:uiPriority w:val="99"/>
    <w:rsid w:val="00501A89"/>
    <w:pPr>
      <w:numPr>
        <w:numId w:val="12"/>
      </w:numPr>
    </w:pPr>
  </w:style>
  <w:style w:type="numbering" w:customStyle="1" w:styleId="CurrentList5">
    <w:name w:val="Current List5"/>
    <w:uiPriority w:val="99"/>
    <w:rsid w:val="00501A89"/>
    <w:pPr>
      <w:numPr>
        <w:numId w:val="13"/>
      </w:numPr>
    </w:pPr>
  </w:style>
  <w:style w:type="numbering" w:customStyle="1" w:styleId="CurrentList6">
    <w:name w:val="Current List6"/>
    <w:uiPriority w:val="99"/>
    <w:rsid w:val="00501A89"/>
    <w:pPr>
      <w:numPr>
        <w:numId w:val="14"/>
      </w:numPr>
    </w:pPr>
  </w:style>
  <w:style w:type="numbering" w:customStyle="1" w:styleId="CurrentList7">
    <w:name w:val="Current List7"/>
    <w:uiPriority w:val="99"/>
    <w:rsid w:val="00501A89"/>
    <w:pPr>
      <w:numPr>
        <w:numId w:val="15"/>
      </w:numPr>
    </w:pPr>
  </w:style>
  <w:style w:type="numbering" w:customStyle="1" w:styleId="CurrentList8">
    <w:name w:val="Current List8"/>
    <w:uiPriority w:val="99"/>
    <w:rsid w:val="00501A89"/>
    <w:pPr>
      <w:numPr>
        <w:numId w:val="16"/>
      </w:numPr>
    </w:pPr>
  </w:style>
  <w:style w:type="numbering" w:customStyle="1" w:styleId="CurrentList9">
    <w:name w:val="Current List9"/>
    <w:uiPriority w:val="99"/>
    <w:rsid w:val="00501A89"/>
    <w:pPr>
      <w:numPr>
        <w:numId w:val="17"/>
      </w:numPr>
    </w:pPr>
  </w:style>
  <w:style w:type="numbering" w:customStyle="1" w:styleId="CurrentList10">
    <w:name w:val="Current List10"/>
    <w:uiPriority w:val="99"/>
    <w:rsid w:val="00BE1B45"/>
    <w:pPr>
      <w:numPr>
        <w:numId w:val="18"/>
      </w:numPr>
    </w:pPr>
  </w:style>
  <w:style w:type="numbering" w:customStyle="1" w:styleId="CurrentList11">
    <w:name w:val="Current List11"/>
    <w:uiPriority w:val="99"/>
    <w:rsid w:val="00BE1B45"/>
    <w:pPr>
      <w:numPr>
        <w:numId w:val="19"/>
      </w:numPr>
    </w:pPr>
  </w:style>
  <w:style w:type="numbering" w:customStyle="1" w:styleId="CurrentList12">
    <w:name w:val="Current List12"/>
    <w:uiPriority w:val="99"/>
    <w:rsid w:val="00BE1B45"/>
    <w:pPr>
      <w:numPr>
        <w:numId w:val="20"/>
      </w:numPr>
    </w:pPr>
  </w:style>
  <w:style w:type="numbering" w:customStyle="1" w:styleId="CurrentList13">
    <w:name w:val="Current List13"/>
    <w:uiPriority w:val="99"/>
    <w:rsid w:val="00C43DC0"/>
    <w:pPr>
      <w:numPr>
        <w:numId w:val="21"/>
      </w:numPr>
    </w:pPr>
  </w:style>
  <w:style w:type="numbering" w:customStyle="1" w:styleId="CurrentList14">
    <w:name w:val="Current List14"/>
    <w:uiPriority w:val="99"/>
    <w:rsid w:val="00C43DC0"/>
    <w:pPr>
      <w:numPr>
        <w:numId w:val="22"/>
      </w:numPr>
    </w:pPr>
  </w:style>
  <w:style w:type="paragraph" w:customStyle="1" w:styleId="Heading3notnumbered">
    <w:name w:val="Heading 3 not numbered"/>
    <w:basedOn w:val="Heading3"/>
    <w:qFormat/>
    <w:rsid w:val="00895435"/>
    <w:pPr>
      <w:numPr>
        <w:ilvl w:val="0"/>
        <w:numId w:val="0"/>
      </w:numPr>
      <w:spacing w:before="240" w:after="0" w:line="240" w:lineRule="auto"/>
    </w:pPr>
  </w:style>
  <w:style w:type="paragraph" w:customStyle="1" w:styleId="Heading4notnumbered">
    <w:name w:val="Heading 4 not numbered"/>
    <w:basedOn w:val="Heading4"/>
    <w:qFormat/>
    <w:rsid w:val="00D60B8D"/>
    <w:pPr>
      <w:numPr>
        <w:ilvl w:val="0"/>
        <w:numId w:val="0"/>
      </w:numPr>
    </w:pPr>
  </w:style>
  <w:style w:type="paragraph" w:customStyle="1" w:styleId="Coverdate">
    <w:name w:val="Cover date"/>
    <w:basedOn w:val="Coversubheading"/>
    <w:qFormat/>
    <w:rsid w:val="00260F51"/>
    <w:rPr>
      <w:b/>
      <w:bCs/>
      <w:caps/>
      <w:noProof/>
      <w:color w:val="DB3830" w:themeColor="accent1"/>
      <w:sz w:val="26"/>
      <w:szCs w:val="28"/>
    </w:rPr>
  </w:style>
  <w:style w:type="numbering" w:customStyle="1" w:styleId="CurrentList15">
    <w:name w:val="Current List15"/>
    <w:uiPriority w:val="99"/>
    <w:rsid w:val="00FF4565"/>
    <w:pPr>
      <w:numPr>
        <w:numId w:val="23"/>
      </w:numPr>
    </w:pPr>
  </w:style>
  <w:style w:type="numbering" w:customStyle="1" w:styleId="CurrentList16">
    <w:name w:val="Current List16"/>
    <w:uiPriority w:val="99"/>
    <w:rsid w:val="003D57FE"/>
    <w:pPr>
      <w:numPr>
        <w:numId w:val="24"/>
      </w:numPr>
    </w:pPr>
  </w:style>
  <w:style w:type="numbering" w:customStyle="1" w:styleId="CurrentList17">
    <w:name w:val="Current List17"/>
    <w:uiPriority w:val="99"/>
    <w:rsid w:val="003D57FE"/>
    <w:pPr>
      <w:numPr>
        <w:numId w:val="25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4E335F"/>
    <w:pPr>
      <w:spacing w:after="0"/>
      <w:ind w:left="720"/>
      <w:contextualSpacing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35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Numbered">
    <w:name w:val="Heading 2 Numbered"/>
    <w:basedOn w:val="Heading2"/>
    <w:qFormat/>
    <w:rsid w:val="004E335F"/>
    <w:pPr>
      <w:keepLines/>
      <w:numPr>
        <w:ilvl w:val="0"/>
        <w:numId w:val="0"/>
      </w:numPr>
      <w:tabs>
        <w:tab w:val="left" w:pos="567"/>
      </w:tabs>
      <w:spacing w:before="480" w:after="120" w:line="320" w:lineRule="atLeast"/>
      <w:contextualSpacing/>
    </w:pPr>
    <w:rPr>
      <w:rFonts w:asciiTheme="majorHAnsi" w:eastAsia="Times New Roman" w:hAnsiTheme="majorHAnsi" w:cs="Times New Roman"/>
      <w:b/>
      <w:bCs w:val="0"/>
      <w:color w:val="DB3830" w:themeColor="accent1"/>
      <w:sz w:val="28"/>
      <w:szCs w:val="44"/>
      <w:lang w:eastAsia="en-AU"/>
    </w:rPr>
  </w:style>
  <w:style w:type="paragraph" w:customStyle="1" w:styleId="BulletListJobDescription">
    <w:name w:val="Bullet List Job Description"/>
    <w:basedOn w:val="ListParagraph"/>
    <w:qFormat/>
    <w:rsid w:val="004E335F"/>
    <w:pPr>
      <w:spacing w:after="40" w:line="320" w:lineRule="exact"/>
      <w:ind w:left="0" w:right="96"/>
      <w:contextualSpacing w:val="0"/>
    </w:pPr>
    <w:rPr>
      <w:rFonts w:ascii="Helvetica" w:eastAsiaTheme="minorHAnsi" w:hAnsi="Helvetica" w:cstheme="minorHAnsi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D3751B"/>
    <w:pPr>
      <w:spacing w:after="0" w:line="240" w:lineRule="auto"/>
    </w:pPr>
    <w:rPr>
      <w:rFonts w:ascii="Calibri" w:hAnsi="Calibri" w:cs="Calibri"/>
      <w:color w:val="222222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4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8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8E3"/>
    <w:rPr>
      <w:rFonts w:ascii="Calibri" w:hAnsi="Calibri" w:cs="Calibri"/>
      <w:color w:val="222222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8E3"/>
    <w:rPr>
      <w:rFonts w:ascii="Calibri" w:hAnsi="Calibri" w:cs="Calibri"/>
      <w:b/>
      <w:bCs/>
      <w:color w:val="222222" w:themeColor="text1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E4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3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957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5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85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74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hfbhr@nhfb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ublichospitalfunding.gov.au/sites/default/files/documents/2025-01/nhfb_candidate_application_form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n.nicholls@nhfb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ublichospitalfunding.gov.a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publichospitalfunding.gov.au/" TargetMode="External"/></Relationships>
</file>

<file path=word/theme/theme1.xml><?xml version="1.0" encoding="utf-8"?>
<a:theme xmlns:a="http://schemas.openxmlformats.org/drawingml/2006/main" name="Office Theme">
  <a:themeElements>
    <a:clrScheme name="NHFB_2022">
      <a:dk1>
        <a:srgbClr val="222222"/>
      </a:dk1>
      <a:lt1>
        <a:srgbClr val="E6E7E8"/>
      </a:lt1>
      <a:dk2>
        <a:srgbClr val="000426"/>
      </a:dk2>
      <a:lt2>
        <a:srgbClr val="FEFFFF"/>
      </a:lt2>
      <a:accent1>
        <a:srgbClr val="DB3830"/>
      </a:accent1>
      <a:accent2>
        <a:srgbClr val="F7931D"/>
      </a:accent2>
      <a:accent3>
        <a:srgbClr val="FDB714"/>
      </a:accent3>
      <a:accent4>
        <a:srgbClr val="00AAE7"/>
      </a:accent4>
      <a:accent5>
        <a:srgbClr val="A0D5F3"/>
      </a:accent5>
      <a:accent6>
        <a:srgbClr val="757679"/>
      </a:accent6>
      <a:hlink>
        <a:srgbClr val="DB3830"/>
      </a:hlink>
      <a:folHlink>
        <a:srgbClr val="BFBFBF"/>
      </a:folHlink>
    </a:clrScheme>
    <a:fontScheme name="NHFB Calibri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C96BF79B263478F32DAA0597FB74D" ma:contentTypeVersion="13" ma:contentTypeDescription="Create a new document." ma:contentTypeScope="" ma:versionID="2b6fd8d5e10d4eb7579a556a244b998c">
  <xsd:schema xmlns:xsd="http://www.w3.org/2001/XMLSchema" xmlns:xs="http://www.w3.org/2001/XMLSchema" xmlns:p="http://schemas.microsoft.com/office/2006/metadata/properties" xmlns:ns2="64d0b66a-745c-439f-bf76-03889c346bed" xmlns:ns3="719085c8-530d-4d40-b8b9-63d5f51fab06" targetNamespace="http://schemas.microsoft.com/office/2006/metadata/properties" ma:root="true" ma:fieldsID="b277635e0a9cd4c8b64cbe11552b44d2" ns2:_="" ns3:_="">
    <xsd:import namespace="64d0b66a-745c-439f-bf76-03889c346bed"/>
    <xsd:import namespace="719085c8-530d-4d40-b8b9-63d5f51fa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0b66a-745c-439f-bf76-03889c346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085c8-530d-4d40-b8b9-63d5f51fa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9AFF3-AA7B-4CD1-973B-975E7AD940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A86B88-3F85-4E5D-814F-5E6EB59F2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0b66a-745c-439f-bf76-03889c346bed"/>
    <ds:schemaRef ds:uri="719085c8-530d-4d40-b8b9-63d5f51fa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37AD9-6011-4C4B-AC3B-B075B46B80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EF20AB-917C-4AF2-87BA-2F6A32B13C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Alicia</dc:creator>
  <cp:keywords/>
  <dc:description/>
  <cp:lastModifiedBy>WALCOTT, Tom</cp:lastModifiedBy>
  <cp:revision>5</cp:revision>
  <cp:lastPrinted>2022-05-03T02:49:00Z</cp:lastPrinted>
  <dcterms:created xsi:type="dcterms:W3CDTF">2025-08-11T00:04:00Z</dcterms:created>
  <dcterms:modified xsi:type="dcterms:W3CDTF">2025-08-11T00:11:00Z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0x010100652C96BF79B263478F32DAA0597FB74D</vt:lpwstr>
  </property>
</Properties>
</file>